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1572F2">
      <w:pPr>
        <w:pStyle w:val="17"/>
        <w:spacing w:line="360" w:lineRule="auto"/>
      </w:pPr>
      <w:r>
        <w:rPr>
          <w:i w:val="0"/>
          <w:lang w:val="en-US" w:eastAsia="en-US"/>
        </w:rPr>
        <w:t>Instrucciones para autores</w:t>
      </w:r>
    </w:p>
    <w:p w14:paraId="1C1E8A79">
      <w:pPr>
        <w:pStyle w:val="18"/>
        <w:spacing w:before="0" w:line="360" w:lineRule="auto"/>
        <w:rPr>
          <w:b w:val="0"/>
        </w:rPr>
      </w:pPr>
      <w:r>
        <w:rPr>
          <w:lang w:val="en-US" w:eastAsia="en-US"/>
        </w:rPr>
        <w:t>Jocenir Boita</w:t>
      </w:r>
      <w:r>
        <w:rPr>
          <w:rStyle w:val="7"/>
          <w:lang w:val="en-US" w:eastAsia="en-US"/>
        </w:rPr>
        <w:footnoteReference w:id="0"/>
      </w:r>
      <w:r>
        <w:rPr>
          <w:vertAlign w:val="superscript"/>
          <w:lang w:val="en-US" w:eastAsia="en-US"/>
        </w:rPr>
        <w:t>*</w:t>
      </w:r>
      <w:r>
        <w:rPr>
          <w:lang w:val="en-US" w:eastAsia="en-US"/>
        </w:rPr>
        <w:t>, Glauber Rodrigues de Quadros</w:t>
      </w:r>
      <w:r>
        <w:rPr>
          <w:rStyle w:val="7"/>
          <w:lang w:val="en-US" w:eastAsia="en-US"/>
        </w:rPr>
        <w:footnoteReference w:id="1"/>
      </w:r>
    </w:p>
    <w:p w14:paraId="241EA0DB">
      <w:pPr>
        <w:pStyle w:val="25"/>
        <w:rPr>
          <w:sz w:val="22"/>
          <w:szCs w:val="22"/>
        </w:rPr>
      </w:pPr>
      <w:r>
        <w:rPr>
          <w:b/>
          <w:lang w:val="en-US" w:eastAsia="en-US"/>
        </w:rPr>
        <w:t>Resumen.</w:t>
      </w:r>
      <w:r>
        <w:rPr>
          <w:lang w:val="en-US" w:eastAsia="en-US"/>
        </w:rPr>
        <w:t xml:space="preserve"> Este metaartículo describe el estilo que debe utilizarse al preparar artículos y trabajos breves para su publicación en JESTA. Los manuscritos escritos en español deben </w:t>
      </w:r>
      <w:bookmarkStart w:id="0" w:name="_GoBack"/>
      <w:bookmarkEnd w:id="0"/>
      <w:r>
        <w:rPr>
          <w:lang w:val="en-US" w:eastAsia="en-US"/>
        </w:rPr>
        <w:t>incluir únicamente un resumen en español.</w:t>
      </w:r>
    </w:p>
    <w:p w14:paraId="330C1697">
      <w:pPr>
        <w:pStyle w:val="25"/>
        <w:spacing w:line="480" w:lineRule="auto"/>
        <w:rPr>
          <w:sz w:val="22"/>
          <w:szCs w:val="22"/>
        </w:rPr>
      </w:pPr>
      <w:r>
        <w:rPr>
          <w:b/>
          <w:lang w:val="en-US" w:eastAsia="en-US"/>
        </w:rPr>
        <w:t>Palabras clave:</w:t>
      </w:r>
      <w:r>
        <w:rPr>
          <w:lang w:val="en-US" w:eastAsia="en-US"/>
        </w:rPr>
        <w:t xml:space="preserve"> uno, dos, tres, cuatro, cinco</w:t>
      </w:r>
    </w:p>
    <w:p w14:paraId="07020681">
      <w:pPr>
        <w:pStyle w:val="25"/>
        <w:spacing w:line="720" w:lineRule="auto"/>
        <w:rPr>
          <w:lang w:val="pt-BR"/>
        </w:rPr>
      </w:pPr>
      <w:r>
        <w:rPr>
          <w:b/>
          <w:lang w:val="en-US" w:eastAsia="en-US"/>
        </w:rPr>
        <w:t xml:space="preserve">Clasificación de Materias de Matemáticas de 2010: </w:t>
      </w:r>
      <w:r>
        <w:rPr>
          <w:lang w:val="en-US" w:eastAsia="en-US"/>
        </w:rPr>
        <w:t>Si corresponde (solo Matemáticas)</w:t>
      </w:r>
    </w:p>
    <w:p w14:paraId="50DC0A27">
      <w:pPr>
        <w:pStyle w:val="29"/>
      </w:pPr>
      <w:r>
        <w:rPr>
          <w:i w:val="0"/>
          <w:lang w:val="en-US" w:eastAsia="en-US"/>
        </w:rPr>
        <w:t>Información general</w:t>
      </w:r>
    </w:p>
    <w:p w14:paraId="5578BE97">
      <w:pPr>
        <w:pStyle w:val="30"/>
        <w:ind w:firstLine="567"/>
      </w:pPr>
      <w:r>
        <w:rPr>
          <w:i w:val="0"/>
          <w:lang w:val="en-US" w:eastAsia="en-US"/>
        </w:rPr>
        <w:t>Utilice papel A4 en formato de una sola columna, con márgenes de 2 cm a la izquierda y arriba, y de 1,5 cm a la derecha y abajo. La fuente principal debe ser Times New Roman, 11 pt, con 6 pt de espacio antes de cada párrafo. Los títulos de sección deben usar Times New Roman, 13 pt, en negrita.</w:t>
      </w:r>
    </w:p>
    <w:p w14:paraId="1DC2B48D">
      <w:pPr>
        <w:pStyle w:val="29"/>
      </w:pPr>
      <w:r>
        <w:rPr>
          <w:i w:val="0"/>
          <w:lang w:val="en-US" w:eastAsia="en-US"/>
        </w:rPr>
        <w:t>Primera página</w:t>
      </w:r>
    </w:p>
    <w:p w14:paraId="2C7D2D09">
      <w:pPr>
        <w:pStyle w:val="30"/>
        <w:ind w:firstLine="567"/>
        <w:rPr>
          <w:sz w:val="22"/>
          <w:szCs w:val="22"/>
        </w:rPr>
      </w:pPr>
      <w:r>
        <w:rPr>
          <w:i w:val="0"/>
          <w:lang w:val="en-US" w:eastAsia="en-US"/>
        </w:rPr>
        <w:t>La primera página debe mostrar el título del manuscrito en español, centrado, en Times New Roman, 16 pt y negrita. Los manuscritos en español no requieren un título traducido. Utilice interlineado de 1,5 en el título.</w:t>
      </w:r>
    </w:p>
    <w:p w14:paraId="3CB1BEB4">
      <w:pPr>
        <w:pStyle w:val="30"/>
        <w:ind w:firstLine="567"/>
        <w:rPr>
          <w:sz w:val="22"/>
          <w:szCs w:val="22"/>
        </w:rPr>
      </w:pPr>
      <w:r>
        <w:rPr>
          <w:i w:val="0"/>
          <w:lang w:val="en-US" w:eastAsia="en-US"/>
        </w:rPr>
        <w:t>Inmediatamente debajo del título, indique los nombres completos de los autores en Times New Roman, 12 pt y centrados. Utilice interlineado de 2,5 entre el título y los nombres de los autores.</w:t>
      </w:r>
    </w:p>
    <w:p w14:paraId="1C82208B">
      <w:pPr>
        <w:pStyle w:val="30"/>
        <w:ind w:firstLine="567"/>
        <w:rPr>
          <w:sz w:val="22"/>
          <w:szCs w:val="22"/>
        </w:rPr>
      </w:pPr>
      <w:r>
        <w:rPr>
          <w:i w:val="0"/>
          <w:lang w:val="en-US" w:eastAsia="en-US"/>
        </w:rPr>
        <w:t>Después de los nombres de los autores, incluya el Resumen y las Palabras clave en español. Ambos son obligatorios. Utilice la fuente estándar de 11 pt. Inmediatamente después, incluya la Clasificación de Materias de Matemáticas de 2010, cuando corresponda.</w:t>
      </w:r>
    </w:p>
    <w:p w14:paraId="0901673A">
      <w:pPr>
        <w:pStyle w:val="30"/>
        <w:ind w:firstLine="567"/>
        <w:rPr>
          <w:sz w:val="22"/>
          <w:szCs w:val="22"/>
        </w:rPr>
      </w:pPr>
      <w:r>
        <w:rPr>
          <w:i w:val="0"/>
          <w:lang w:val="en-US" w:eastAsia="en-US"/>
        </w:rPr>
        <w:t>Las afiliaciones y direcciones de los autores deben incluirse al final del manuscrito, después de las referencias.</w:t>
      </w:r>
    </w:p>
    <w:p w14:paraId="762E4D21">
      <w:pPr>
        <w:pStyle w:val="30"/>
        <w:ind w:firstLine="567"/>
        <w:rPr>
          <w:sz w:val="22"/>
          <w:szCs w:val="22"/>
        </w:rPr>
      </w:pPr>
      <w:r>
        <w:rPr>
          <w:i w:val="0"/>
          <w:lang w:val="en-US" w:eastAsia="en-US"/>
        </w:rPr>
        <w:t>El Resumen y las Palabras clave deben usar Times New Roman, 11 pt, con sangrías de 0,8 cm a izquierda y derecha. Las etiquetas Resumen y Palabras clave deben ir en negrita y preceder al texto. Utilice 6 pt de espacio entre el Resumen y las Palabras clave.</w:t>
      </w:r>
    </w:p>
    <w:p w14:paraId="03D685CD">
      <w:pPr>
        <w:pStyle w:val="29"/>
      </w:pPr>
      <w:r>
        <w:rPr>
          <w:i w:val="0"/>
          <w:lang w:val="en-US" w:eastAsia="en-US"/>
        </w:rPr>
        <w:t>Secciones y párrafos</w:t>
      </w:r>
    </w:p>
    <w:p w14:paraId="55C937E6">
      <w:pPr>
        <w:pStyle w:val="30"/>
        <w:ind w:firstLine="567"/>
        <w:rPr>
          <w:sz w:val="22"/>
          <w:szCs w:val="22"/>
        </w:rPr>
      </w:pPr>
      <w:r>
        <w:rPr>
          <w:i w:val="0"/>
          <w:lang w:val="en-US" w:eastAsia="en-US"/>
        </w:rPr>
        <w:t>Todos los títulos de sección deben usar Times New Roman, 13 pt, negrita y alineación a la izquierda. Utilice 12 pt de espacio antes de cada título. La numeración de secciones es opcional, pero se recomienda. La primera línea de cada párrafo de todas las secciones o subsecciones debe tener una sangría de 1 cm.</w:t>
      </w:r>
    </w:p>
    <w:p w14:paraId="284A3FE0">
      <w:pPr>
        <w:pStyle w:val="32"/>
      </w:pPr>
      <w:r>
        <w:rPr>
          <w:i w:val="0"/>
          <w:lang w:val="en-US" w:eastAsia="en-US"/>
        </w:rPr>
        <w:t>Subsecciones</w:t>
      </w:r>
    </w:p>
    <w:p w14:paraId="7B131D94">
      <w:pPr>
        <w:pStyle w:val="30"/>
        <w:ind w:firstLine="567"/>
        <w:rPr>
          <w:sz w:val="22"/>
          <w:szCs w:val="22"/>
        </w:rPr>
      </w:pPr>
      <w:r>
        <w:rPr>
          <w:i w:val="0"/>
          <w:lang w:val="en-US" w:eastAsia="en-US"/>
        </w:rPr>
        <w:t>Los títulos de las subsecciones deben estar en negrita, 12 pt y alineados a la izquierda.</w:t>
      </w:r>
    </w:p>
    <w:p w14:paraId="1C2A5286">
      <w:pPr>
        <w:pStyle w:val="32"/>
        <w:numPr>
          <w:ilvl w:val="2"/>
          <w:numId w:val="1"/>
        </w:numPr>
        <w:rPr>
          <w:sz w:val="22"/>
          <w:szCs w:val="22"/>
        </w:rPr>
      </w:pPr>
      <w:r>
        <w:rPr>
          <w:i w:val="0"/>
          <w:lang w:val="en-US" w:eastAsia="en-US"/>
        </w:rPr>
        <w:t>Subsubsecciones</w:t>
      </w:r>
    </w:p>
    <w:p w14:paraId="2D8BAF2B">
      <w:pPr>
        <w:pStyle w:val="32"/>
        <w:numPr>
          <w:ilvl w:val="0"/>
          <w:numId w:val="0"/>
        </w:numPr>
        <w:ind w:firstLine="567"/>
        <w:rPr>
          <w:b w:val="0"/>
          <w:sz w:val="22"/>
          <w:szCs w:val="22"/>
        </w:rPr>
      </w:pPr>
      <w:r>
        <w:rPr>
          <w:i w:val="0"/>
          <w:lang w:val="en-US" w:eastAsia="en-US"/>
        </w:rPr>
        <w:t>Los títulos de las subsubsecciones deben estar en negrita, 11 pt y alineados a la izquierda.</w:t>
      </w:r>
    </w:p>
    <w:p w14:paraId="567155CB">
      <w:pPr>
        <w:pStyle w:val="29"/>
      </w:pPr>
      <w:r>
        <w:rPr>
          <w:i w:val="0"/>
          <w:lang w:val="en-US" w:eastAsia="en-US"/>
        </w:rPr>
        <w:t>Figuras y leyendas</w:t>
      </w:r>
    </w:p>
    <w:p w14:paraId="416668BC">
      <w:pPr>
        <w:pStyle w:val="30"/>
        <w:ind w:firstLine="567"/>
        <w:rPr>
          <w:sz w:val="22"/>
          <w:szCs w:val="22"/>
        </w:rPr>
      </w:pPr>
      <w:r>
        <w:rPr>
          <w:i w:val="0"/>
          <w:lang w:val="en-US" w:eastAsia="en-US"/>
        </w:rPr>
        <w:t>Las leyendas de figuras y tablas deben estar siempre centradas. Las leyendas de más de una línea deben tener sangrías de 0,8 cm a izquierda y derecha, como se muestra en la Figura 2. El texto de la leyenda debe usar Calibri, 10 pt, negrita, con 6 pt de espacio antes y después de cada leyenda.</w:t>
      </w:r>
    </w:p>
    <w:p w14:paraId="5FC0E481">
      <w:pPr>
        <w:pStyle w:val="30"/>
        <w:ind w:firstLine="0"/>
        <w:jc w:val="center"/>
      </w:pPr>
      <w:r>
        <w:drawing>
          <wp:anchor distT="0" distB="0" distL="114300" distR="114300" simplePos="0" relativeHeight="251660288" behindDoc="1" locked="0" layoutInCell="1" allowOverlap="1">
            <wp:simplePos x="0" y="0"/>
            <wp:positionH relativeFrom="column">
              <wp:posOffset>1734820</wp:posOffset>
            </wp:positionH>
            <wp:positionV relativeFrom="paragraph">
              <wp:posOffset>14605</wp:posOffset>
            </wp:positionV>
            <wp:extent cx="3028950" cy="1009650"/>
            <wp:effectExtent l="0" t="0" r="0" b="0"/>
            <wp:wrapNone/>
            <wp:docPr id="8" name="Imagem 5" descr="JESTA Com NO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5" descr="JESTA Com NOMES"/>
                    <pic:cNvPicPr>
                      <a:picLocks noChangeAspect="1"/>
                    </pic:cNvPicPr>
                  </pic:nvPicPr>
                  <pic:blipFill>
                    <a:blip r:embed="rId9"/>
                    <a:stretch>
                      <a:fillRect/>
                    </a:stretch>
                  </pic:blipFill>
                  <pic:spPr>
                    <a:xfrm>
                      <a:off x="0" y="0"/>
                      <a:ext cx="3028950" cy="1009650"/>
                    </a:xfrm>
                    <a:prstGeom prst="rect">
                      <a:avLst/>
                    </a:prstGeom>
                    <a:noFill/>
                    <a:ln>
                      <a:noFill/>
                    </a:ln>
                  </pic:spPr>
                </pic:pic>
              </a:graphicData>
            </a:graphic>
          </wp:anchor>
        </w:drawing>
      </w:r>
    </w:p>
    <w:p w14:paraId="13387361">
      <w:pPr>
        <w:pStyle w:val="34"/>
        <w:rPr>
          <w:i w:val="0"/>
          <w:lang w:val="en-US" w:eastAsia="en-US"/>
        </w:rPr>
      </w:pPr>
    </w:p>
    <w:p w14:paraId="6F64649F">
      <w:pPr>
        <w:pStyle w:val="34"/>
        <w:rPr>
          <w:i w:val="0"/>
          <w:lang w:val="en-US" w:eastAsia="en-US"/>
        </w:rPr>
      </w:pPr>
    </w:p>
    <w:p w14:paraId="41DC8008">
      <w:pPr>
        <w:pStyle w:val="34"/>
        <w:rPr>
          <w:i w:val="0"/>
          <w:lang w:val="en-US" w:eastAsia="en-US"/>
        </w:rPr>
      </w:pPr>
    </w:p>
    <w:p w14:paraId="096ACE91">
      <w:pPr>
        <w:pStyle w:val="34"/>
        <w:rPr>
          <w:rFonts w:asciiTheme="minorHAnsi" w:hAnsiTheme="minorHAnsi" w:cstheme="minorHAnsi"/>
        </w:rPr>
      </w:pPr>
      <w:r>
        <w:rPr>
          <w:i w:val="0"/>
          <w:lang w:val="en-US" w:eastAsia="en-US"/>
        </w:rPr>
        <w:t>Figura 1. El logotipo de JESTA.</w:t>
      </w:r>
    </w:p>
    <w:p w14:paraId="5B0E1BE0">
      <w:pPr>
        <w:pStyle w:val="34"/>
        <w:rPr>
          <w:rFonts w:ascii="Times New Roman" w:hAnsi="Times New Roman"/>
        </w:rPr>
      </w:pPr>
    </w:p>
    <w:p w14:paraId="3CD6B40A">
      <w:pPr>
        <w:pStyle w:val="36"/>
        <w:jc w:val="center"/>
        <w:rPr>
          <w:rFonts w:asciiTheme="minorHAnsi" w:hAnsiTheme="minorHAnsi" w:cstheme="minorHAnsi"/>
        </w:rPr>
      </w:pPr>
      <w:r>
        <w:rPr>
          <w:i w:val="0"/>
          <w:lang w:val="en-US" w:eastAsia="en-US"/>
        </w:rPr>
        <w:t>Figura 2. Logotipo de JESTA con el nombre completo de la revista. Esta figura ejemplifica una leyenda de más de una línea.</w:t>
      </w:r>
    </w:p>
    <w:p w14:paraId="374C1955">
      <w:pPr>
        <w:pStyle w:val="30"/>
        <w:rPr>
          <w:sz w:val="22"/>
          <w:szCs w:val="22"/>
        </w:rPr>
      </w:pPr>
      <w:r>
        <w:rPr>
          <w:i w:val="0"/>
          <w:lang w:val="en-US" w:eastAsia="en-US"/>
        </w:rPr>
        <w:t>La leyenda de una tabla debe colocarse encima de ella, en Calibri, 10 pt, negrita, con 6 pt de espacio antes y después de la leyenda.</w:t>
      </w:r>
    </w:p>
    <w:p w14:paraId="6D69A249">
      <w:pPr>
        <w:pStyle w:val="34"/>
        <w:tabs>
          <w:tab w:val="center" w:pos="4960"/>
          <w:tab w:val="right" w:pos="9921"/>
        </w:tabs>
        <w:jc w:val="left"/>
        <w:rPr>
          <w:rFonts w:asciiTheme="minorHAnsi" w:hAnsiTheme="minorHAnsi" w:cstheme="minorHAnsi"/>
        </w:rPr>
      </w:pPr>
      <w:r>
        <w:rPr>
          <w:i w:val="0"/>
          <w:lang w:val="en-US" w:eastAsia="en-US"/>
        </w:rPr>
        <w:tab/>
      </w:r>
      <w:r>
        <w:rPr>
          <w:i w:val="0"/>
          <w:lang w:val="en-US" w:eastAsia="en-US"/>
        </w:rPr>
        <w:t>Tabla 1. Funciones y sus valores</w:t>
      </w:r>
      <w:r>
        <w:rPr>
          <w:i w:val="0"/>
          <w:lang w:val="en-US" w:eastAsia="en-US"/>
        </w:rPr>
        <w:tab/>
      </w:r>
    </w:p>
    <w:tbl>
      <w:tblPr>
        <w:tblStyle w:val="15"/>
        <w:tblW w:w="4252" w:type="dxa"/>
        <w:tblInd w:w="29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9"/>
        <w:gridCol w:w="1028"/>
        <w:gridCol w:w="1027"/>
        <w:gridCol w:w="1028"/>
      </w:tblGrid>
      <w:tr w14:paraId="57B0E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169" w:type="dxa"/>
            <w:tcBorders>
              <w:top w:val="nil"/>
              <w:left w:val="nil"/>
            </w:tcBorders>
          </w:tcPr>
          <w:p w14:paraId="55724EB9">
            <w:pPr>
              <w:pStyle w:val="34"/>
              <w:tabs>
                <w:tab w:val="center" w:pos="4960"/>
                <w:tab w:val="right" w:pos="9921"/>
              </w:tabs>
              <w:rPr>
                <w:rFonts w:ascii="Times New Roman" w:hAnsi="Times New Roman"/>
                <w:b w:val="0"/>
                <w:sz w:val="22"/>
                <w:szCs w:val="22"/>
              </w:rPr>
            </w:pPr>
          </w:p>
        </w:tc>
        <w:tc>
          <w:tcPr>
            <w:tcW w:w="1028" w:type="dxa"/>
          </w:tcPr>
          <w:p w14:paraId="63571BC1">
            <w:pPr>
              <w:pStyle w:val="34"/>
              <w:tabs>
                <w:tab w:val="center" w:pos="4960"/>
                <w:tab w:val="right" w:pos="9921"/>
              </w:tabs>
              <w:rPr>
                <w:rFonts w:ascii="Times New Roman" w:hAnsi="Times New Roman"/>
                <w:b w:val="0"/>
                <w:sz w:val="22"/>
                <w:szCs w:val="22"/>
              </w:rPr>
            </w:pPr>
            <w:r>
              <w:rPr>
                <w:rFonts w:ascii="Times New Roman" w:hAnsi="Times New Roman"/>
                <w:b w:val="0"/>
                <w:sz w:val="22"/>
                <w:szCs w:val="22"/>
                <w:lang w:val="en-US" w:eastAsia="en-US"/>
              </w:rPr>
              <w:t>x = -1</w:t>
            </w:r>
          </w:p>
        </w:tc>
        <w:tc>
          <w:tcPr>
            <w:tcW w:w="1027" w:type="dxa"/>
          </w:tcPr>
          <w:p w14:paraId="211D78F6">
            <w:pPr>
              <w:pStyle w:val="34"/>
              <w:tabs>
                <w:tab w:val="center" w:pos="4960"/>
                <w:tab w:val="right" w:pos="9921"/>
              </w:tabs>
              <w:rPr>
                <w:rFonts w:ascii="Times New Roman" w:hAnsi="Times New Roman"/>
                <w:b w:val="0"/>
                <w:sz w:val="22"/>
                <w:szCs w:val="22"/>
              </w:rPr>
            </w:pPr>
            <w:r>
              <w:rPr>
                <w:rFonts w:ascii="Times New Roman" w:hAnsi="Times New Roman"/>
                <w:b w:val="0"/>
                <w:sz w:val="22"/>
                <w:szCs w:val="22"/>
                <w:lang w:val="en-US" w:eastAsia="en-US"/>
              </w:rPr>
              <w:t>x = 0</w:t>
            </w:r>
          </w:p>
        </w:tc>
        <w:tc>
          <w:tcPr>
            <w:tcW w:w="1028" w:type="dxa"/>
          </w:tcPr>
          <w:p w14:paraId="7A34F907">
            <w:pPr>
              <w:pStyle w:val="34"/>
              <w:tabs>
                <w:tab w:val="center" w:pos="4960"/>
                <w:tab w:val="right" w:pos="9921"/>
              </w:tabs>
              <w:rPr>
                <w:rFonts w:ascii="Times New Roman" w:hAnsi="Times New Roman"/>
                <w:b w:val="0"/>
                <w:sz w:val="22"/>
                <w:szCs w:val="22"/>
              </w:rPr>
            </w:pPr>
            <w:r>
              <w:rPr>
                <w:rFonts w:ascii="Times New Roman" w:hAnsi="Times New Roman"/>
                <w:b w:val="0"/>
                <w:sz w:val="22"/>
                <w:szCs w:val="22"/>
                <w:lang w:val="en-US" w:eastAsia="en-US"/>
              </w:rPr>
              <w:t>x = 1</w:t>
            </w:r>
          </w:p>
        </w:tc>
      </w:tr>
      <w:tr w14:paraId="4D7CF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169" w:type="dxa"/>
          </w:tcPr>
          <w:p w14:paraId="10128361">
            <w:pPr>
              <w:pStyle w:val="34"/>
              <w:tabs>
                <w:tab w:val="center" w:pos="4960"/>
                <w:tab w:val="right" w:pos="9921"/>
              </w:tabs>
              <w:rPr>
                <w:rFonts w:ascii="Times New Roman" w:hAnsi="Times New Roman"/>
                <w:b w:val="0"/>
                <w:sz w:val="22"/>
                <w:szCs w:val="22"/>
              </w:rPr>
            </w:pPr>
            <w:r>
              <w:rPr>
                <w:rFonts w:ascii="Times New Roman" w:hAnsi="Times New Roman"/>
                <w:b w:val="0"/>
                <w:sz w:val="22"/>
                <w:szCs w:val="22"/>
                <w:lang w:val="en-US" w:eastAsia="en-US"/>
              </w:rPr>
              <w:t>f(x) = x-1</w:t>
            </w:r>
          </w:p>
        </w:tc>
        <w:tc>
          <w:tcPr>
            <w:tcW w:w="1028" w:type="dxa"/>
          </w:tcPr>
          <w:p w14:paraId="7B49B5FF">
            <w:pPr>
              <w:pStyle w:val="34"/>
              <w:tabs>
                <w:tab w:val="center" w:pos="4960"/>
                <w:tab w:val="right" w:pos="9921"/>
              </w:tabs>
              <w:rPr>
                <w:rFonts w:ascii="Times New Roman" w:hAnsi="Times New Roman"/>
                <w:b w:val="0"/>
                <w:sz w:val="22"/>
                <w:szCs w:val="22"/>
              </w:rPr>
            </w:pPr>
            <w:r>
              <w:rPr>
                <w:rFonts w:ascii="Times New Roman" w:hAnsi="Times New Roman"/>
                <w:b w:val="0"/>
                <w:sz w:val="22"/>
                <w:szCs w:val="22"/>
                <w:lang w:val="en-US" w:eastAsia="en-US"/>
              </w:rPr>
              <w:t>-2</w:t>
            </w:r>
          </w:p>
        </w:tc>
        <w:tc>
          <w:tcPr>
            <w:tcW w:w="1027" w:type="dxa"/>
          </w:tcPr>
          <w:p w14:paraId="7EF54081">
            <w:pPr>
              <w:pStyle w:val="34"/>
              <w:tabs>
                <w:tab w:val="center" w:pos="4960"/>
                <w:tab w:val="right" w:pos="9921"/>
              </w:tabs>
              <w:rPr>
                <w:rFonts w:ascii="Times New Roman" w:hAnsi="Times New Roman"/>
                <w:b w:val="0"/>
                <w:sz w:val="22"/>
                <w:szCs w:val="22"/>
              </w:rPr>
            </w:pPr>
            <w:r>
              <w:rPr>
                <w:rFonts w:ascii="Times New Roman" w:hAnsi="Times New Roman"/>
                <w:b w:val="0"/>
                <w:sz w:val="22"/>
                <w:szCs w:val="22"/>
                <w:lang w:val="en-US" w:eastAsia="en-US"/>
              </w:rPr>
              <w:t>-1</w:t>
            </w:r>
          </w:p>
        </w:tc>
        <w:tc>
          <w:tcPr>
            <w:tcW w:w="1028" w:type="dxa"/>
          </w:tcPr>
          <w:p w14:paraId="7C785D71">
            <w:pPr>
              <w:pStyle w:val="34"/>
              <w:tabs>
                <w:tab w:val="center" w:pos="4960"/>
                <w:tab w:val="right" w:pos="9921"/>
              </w:tabs>
              <w:rPr>
                <w:rFonts w:ascii="Times New Roman" w:hAnsi="Times New Roman"/>
                <w:b w:val="0"/>
                <w:sz w:val="22"/>
                <w:szCs w:val="22"/>
              </w:rPr>
            </w:pPr>
            <w:r>
              <w:rPr>
                <w:rFonts w:ascii="Times New Roman" w:hAnsi="Times New Roman"/>
                <w:b w:val="0"/>
                <w:sz w:val="22"/>
                <w:szCs w:val="22"/>
                <w:lang w:val="en-US" w:eastAsia="en-US"/>
              </w:rPr>
              <w:t>0</w:t>
            </w:r>
          </w:p>
        </w:tc>
      </w:tr>
      <w:tr w14:paraId="35EE6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169" w:type="dxa"/>
          </w:tcPr>
          <w:p w14:paraId="74D65859">
            <w:pPr>
              <w:pStyle w:val="34"/>
              <w:tabs>
                <w:tab w:val="center" w:pos="4960"/>
                <w:tab w:val="right" w:pos="9921"/>
              </w:tabs>
              <w:rPr>
                <w:rFonts w:ascii="Times New Roman" w:hAnsi="Times New Roman"/>
                <w:b w:val="0"/>
                <w:sz w:val="22"/>
                <w:szCs w:val="22"/>
                <w:vertAlign w:val="superscript"/>
              </w:rPr>
            </w:pPr>
            <w:r>
              <w:rPr>
                <w:rFonts w:ascii="Times New Roman" w:hAnsi="Times New Roman"/>
                <w:b w:val="0"/>
                <w:sz w:val="22"/>
                <w:szCs w:val="22"/>
                <w:lang w:val="en-US" w:eastAsia="en-US"/>
              </w:rPr>
              <w:t>f(x) = x</w:t>
            </w:r>
            <w:r>
              <w:rPr>
                <w:rFonts w:ascii="Times New Roman" w:hAnsi="Times New Roman"/>
                <w:b w:val="0"/>
                <w:sz w:val="22"/>
                <w:szCs w:val="22"/>
                <w:vertAlign w:val="superscript"/>
                <w:lang w:val="en-US" w:eastAsia="en-US"/>
              </w:rPr>
              <w:t>2</w:t>
            </w:r>
          </w:p>
        </w:tc>
        <w:tc>
          <w:tcPr>
            <w:tcW w:w="1028" w:type="dxa"/>
          </w:tcPr>
          <w:p w14:paraId="0B3A2030">
            <w:pPr>
              <w:pStyle w:val="34"/>
              <w:tabs>
                <w:tab w:val="center" w:pos="4960"/>
                <w:tab w:val="right" w:pos="9921"/>
              </w:tabs>
              <w:rPr>
                <w:rFonts w:ascii="Times New Roman" w:hAnsi="Times New Roman"/>
                <w:b w:val="0"/>
                <w:sz w:val="22"/>
                <w:szCs w:val="22"/>
              </w:rPr>
            </w:pPr>
            <w:r>
              <w:rPr>
                <w:rFonts w:ascii="Times New Roman" w:hAnsi="Times New Roman"/>
                <w:b w:val="0"/>
                <w:sz w:val="22"/>
                <w:szCs w:val="22"/>
                <w:lang w:val="en-US" w:eastAsia="en-US"/>
              </w:rPr>
              <w:t>1</w:t>
            </w:r>
          </w:p>
        </w:tc>
        <w:tc>
          <w:tcPr>
            <w:tcW w:w="1027" w:type="dxa"/>
          </w:tcPr>
          <w:p w14:paraId="04676012">
            <w:pPr>
              <w:pStyle w:val="34"/>
              <w:tabs>
                <w:tab w:val="center" w:pos="4960"/>
                <w:tab w:val="right" w:pos="9921"/>
              </w:tabs>
              <w:rPr>
                <w:rFonts w:ascii="Times New Roman" w:hAnsi="Times New Roman"/>
                <w:b w:val="0"/>
                <w:sz w:val="22"/>
                <w:szCs w:val="22"/>
              </w:rPr>
            </w:pPr>
            <w:r>
              <w:rPr>
                <w:rFonts w:ascii="Times New Roman" w:hAnsi="Times New Roman"/>
                <w:b w:val="0"/>
                <w:sz w:val="22"/>
                <w:szCs w:val="22"/>
                <w:lang w:val="en-US" w:eastAsia="en-US"/>
              </w:rPr>
              <w:t>0</w:t>
            </w:r>
          </w:p>
        </w:tc>
        <w:tc>
          <w:tcPr>
            <w:tcW w:w="1028" w:type="dxa"/>
          </w:tcPr>
          <w:p w14:paraId="258DD2DC">
            <w:pPr>
              <w:pStyle w:val="34"/>
              <w:tabs>
                <w:tab w:val="center" w:pos="4960"/>
                <w:tab w:val="right" w:pos="9921"/>
              </w:tabs>
              <w:rPr>
                <w:rFonts w:ascii="Times New Roman" w:hAnsi="Times New Roman"/>
                <w:b w:val="0"/>
                <w:sz w:val="22"/>
                <w:szCs w:val="22"/>
              </w:rPr>
            </w:pPr>
            <w:r>
              <w:rPr>
                <w:rFonts w:ascii="Times New Roman" w:hAnsi="Times New Roman"/>
                <w:b w:val="0"/>
                <w:sz w:val="22"/>
                <w:szCs w:val="22"/>
                <w:lang w:val="en-US" w:eastAsia="en-US"/>
              </w:rPr>
              <w:t>1</w:t>
            </w:r>
          </w:p>
        </w:tc>
      </w:tr>
      <w:tr w14:paraId="597D4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169" w:type="dxa"/>
          </w:tcPr>
          <w:p w14:paraId="058AB287">
            <w:pPr>
              <w:pStyle w:val="34"/>
              <w:tabs>
                <w:tab w:val="center" w:pos="4960"/>
                <w:tab w:val="right" w:pos="9921"/>
              </w:tabs>
              <w:rPr>
                <w:rFonts w:ascii="Times New Roman" w:hAnsi="Times New Roman"/>
                <w:b w:val="0"/>
                <w:sz w:val="22"/>
                <w:szCs w:val="22"/>
                <w:vertAlign w:val="superscript"/>
              </w:rPr>
            </w:pPr>
            <w:r>
              <w:rPr>
                <w:rFonts w:ascii="Times New Roman" w:hAnsi="Times New Roman"/>
                <w:b w:val="0"/>
                <w:sz w:val="22"/>
                <w:szCs w:val="22"/>
                <w:lang w:val="en-US" w:eastAsia="en-US"/>
              </w:rPr>
              <w:t>f(x) = x</w:t>
            </w:r>
            <w:r>
              <w:rPr>
                <w:rFonts w:ascii="Times New Roman" w:hAnsi="Times New Roman"/>
                <w:b w:val="0"/>
                <w:sz w:val="22"/>
                <w:szCs w:val="22"/>
                <w:vertAlign w:val="superscript"/>
                <w:lang w:val="en-US" w:eastAsia="en-US"/>
              </w:rPr>
              <w:t>3</w:t>
            </w:r>
          </w:p>
        </w:tc>
        <w:tc>
          <w:tcPr>
            <w:tcW w:w="1028" w:type="dxa"/>
          </w:tcPr>
          <w:p w14:paraId="166F50D0">
            <w:pPr>
              <w:pStyle w:val="34"/>
              <w:tabs>
                <w:tab w:val="center" w:pos="4960"/>
                <w:tab w:val="right" w:pos="9921"/>
              </w:tabs>
              <w:rPr>
                <w:rFonts w:ascii="Times New Roman" w:hAnsi="Times New Roman"/>
                <w:b w:val="0"/>
                <w:sz w:val="22"/>
                <w:szCs w:val="22"/>
              </w:rPr>
            </w:pPr>
            <w:r>
              <w:rPr>
                <w:rFonts w:ascii="Times New Roman" w:hAnsi="Times New Roman"/>
                <w:b w:val="0"/>
                <w:sz w:val="22"/>
                <w:szCs w:val="22"/>
                <w:lang w:val="en-US" w:eastAsia="en-US"/>
              </w:rPr>
              <w:t>-1</w:t>
            </w:r>
          </w:p>
        </w:tc>
        <w:tc>
          <w:tcPr>
            <w:tcW w:w="1027" w:type="dxa"/>
          </w:tcPr>
          <w:p w14:paraId="72420B3F">
            <w:pPr>
              <w:pStyle w:val="34"/>
              <w:tabs>
                <w:tab w:val="center" w:pos="4960"/>
                <w:tab w:val="right" w:pos="9921"/>
              </w:tabs>
              <w:rPr>
                <w:rFonts w:ascii="Times New Roman" w:hAnsi="Times New Roman"/>
                <w:b w:val="0"/>
                <w:sz w:val="22"/>
                <w:szCs w:val="22"/>
              </w:rPr>
            </w:pPr>
            <w:r>
              <w:rPr>
                <w:rFonts w:ascii="Times New Roman" w:hAnsi="Times New Roman"/>
                <w:b w:val="0"/>
                <w:sz w:val="22"/>
                <w:szCs w:val="22"/>
                <w:lang w:val="en-US" w:eastAsia="en-US"/>
              </w:rPr>
              <w:t>0</w:t>
            </w:r>
          </w:p>
        </w:tc>
        <w:tc>
          <w:tcPr>
            <w:tcW w:w="1028" w:type="dxa"/>
          </w:tcPr>
          <w:p w14:paraId="605D9DCB">
            <w:pPr>
              <w:pStyle w:val="34"/>
              <w:tabs>
                <w:tab w:val="center" w:pos="4960"/>
                <w:tab w:val="right" w:pos="9921"/>
              </w:tabs>
              <w:rPr>
                <w:rFonts w:ascii="Times New Roman" w:hAnsi="Times New Roman"/>
                <w:b w:val="0"/>
                <w:sz w:val="22"/>
                <w:szCs w:val="22"/>
              </w:rPr>
            </w:pPr>
            <w:r>
              <w:rPr>
                <w:rFonts w:ascii="Times New Roman" w:hAnsi="Times New Roman"/>
                <w:b w:val="0"/>
                <w:sz w:val="22"/>
                <w:szCs w:val="22"/>
                <w:lang w:val="en-US" w:eastAsia="en-US"/>
              </w:rPr>
              <w:t>1</w:t>
            </w:r>
          </w:p>
        </w:tc>
      </w:tr>
    </w:tbl>
    <w:p w14:paraId="23354112">
      <w:pPr>
        <w:pStyle w:val="34"/>
        <w:tabs>
          <w:tab w:val="center" w:pos="4960"/>
          <w:tab w:val="right" w:pos="9921"/>
        </w:tabs>
        <w:rPr>
          <w:rFonts w:ascii="Times New Roman" w:hAnsi="Times New Roman"/>
        </w:rPr>
      </w:pPr>
    </w:p>
    <w:p w14:paraId="50D7203A">
      <w:pPr>
        <w:pStyle w:val="29"/>
      </w:pPr>
      <w:r>
        <w:rPr>
          <w:i w:val="0"/>
          <w:lang w:val="en-US" w:eastAsia="en-US"/>
        </w:rPr>
        <w:t>Ilustraciones</w:t>
      </w:r>
    </w:p>
    <w:p w14:paraId="7A4E716A">
      <w:pPr>
        <w:pStyle w:val="30"/>
        <w:ind w:firstLine="567"/>
        <w:rPr>
          <w:sz w:val="22"/>
          <w:szCs w:val="22"/>
        </w:rPr>
      </w:pPr>
      <w:r>
        <w:rPr>
          <w:i w:val="0"/>
          <w:lang w:val="en-US" w:eastAsia="en-US"/>
        </w:rPr>
        <w:t>Las imágenes e ilustraciones pueden ser en color; sin embargo, los autores deben tener en cuenta que una versión impresa de la revista podría producirse en escala de grises. La resolución de las imágenes debe ser suficiente para leer e interpretar correctamente el contenido. Deben evitarse imágenes con una resolución excesivamente alta, ya que aumentan el tiempo de impresión y el espacio de almacenamiento sin mejorar significativamente el resultado final.</w:t>
      </w:r>
    </w:p>
    <w:p w14:paraId="6DC254A2">
      <w:pPr>
        <w:pStyle w:val="29"/>
      </w:pPr>
      <w:r>
        <w:rPr>
          <w:i w:val="0"/>
          <w:lang w:val="en-US" w:eastAsia="en-US"/>
        </w:rPr>
        <w:t>Conclusión</w:t>
      </w:r>
    </w:p>
    <w:p w14:paraId="6C0975E8">
      <w:pPr>
        <w:pStyle w:val="30"/>
        <w:ind w:firstLine="567"/>
        <w:rPr>
          <w:sz w:val="22"/>
          <w:szCs w:val="22"/>
        </w:rPr>
      </w:pPr>
      <w:r>
        <w:rPr>
          <w:i w:val="0"/>
          <w:lang w:val="en-US" w:eastAsia="en-US"/>
        </w:rPr>
        <w:t>El objetivo de este metaartículo es demostrar el uso de la plantilla a los autores que deseen publicar en JESTA.</w:t>
      </w:r>
    </w:p>
    <w:p w14:paraId="22E17C86">
      <w:pPr>
        <w:pStyle w:val="29"/>
      </w:pPr>
      <w:r>
        <w:rPr>
          <w:i w:val="0"/>
          <w:lang w:val="en-US" w:eastAsia="en-US"/>
        </w:rPr>
        <w:t>Agradecimientos</w:t>
      </w:r>
    </w:p>
    <w:p w14:paraId="32A36A1D">
      <w:pPr>
        <w:pStyle w:val="32"/>
        <w:keepNext w:val="0"/>
        <w:numPr>
          <w:ilvl w:val="0"/>
          <w:numId w:val="0"/>
        </w:numPr>
        <w:ind w:firstLine="567"/>
        <w:rPr>
          <w:b w:val="0"/>
          <w:sz w:val="22"/>
          <w:szCs w:val="22"/>
        </w:rPr>
      </w:pPr>
      <w:r>
        <w:rPr>
          <w:i w:val="0"/>
          <w:lang w:val="en-US" w:eastAsia="en-US"/>
        </w:rPr>
        <w:t>Agradecemos al profesor Lucas Tavares Cardoso la revisión de la versión en español de esta guía.</w:t>
      </w:r>
    </w:p>
    <w:p w14:paraId="7ECDAFF2">
      <w:pPr>
        <w:pStyle w:val="29"/>
        <w:keepNext/>
      </w:pPr>
      <w:r>
        <w:rPr>
          <w:i w:val="0"/>
          <w:lang w:val="en-US" w:eastAsia="en-US"/>
        </w:rPr>
        <w:t>Referencias</w:t>
      </w:r>
    </w:p>
    <w:p w14:paraId="79598746">
      <w:pPr>
        <w:pStyle w:val="30"/>
        <w:keepLines/>
        <w:ind w:firstLine="567"/>
        <w:rPr>
          <w:sz w:val="22"/>
          <w:szCs w:val="22"/>
        </w:rPr>
      </w:pPr>
      <w:r>
        <w:t>Utilice el estilo APA (7.ª edición), con sistema autor-fecha en el texto y sin numeración entre corchetes. Ejemplos: (Silva, 2024); (Silva &amp; Souza, 2024); (Silva et al., 2024). En las citas textuales, incluya la página: (Silva &amp; Souza, 2024, p. 15). En la normalización de JESTA, utilice &amp; entre los apellidos cuando haya dos autores.</w:t>
      </w:r>
    </w:p>
    <w:p w14:paraId="178F41A8">
      <w:pPr>
        <w:pStyle w:val="30"/>
        <w:keepLines/>
        <w:ind w:firstLine="567"/>
        <w:rPr>
          <w:sz w:val="22"/>
          <w:szCs w:val="22"/>
        </w:rPr>
      </w:pPr>
      <w:r>
        <w:t>La lista de referencias debe presentarse en orden alfabético según el apellido del primer autor, sin numeración. En el formato de JESTA, utilice fuente de 11 pt, 6 pt de espacio antes de cada entrada y sangría francesa de 1,27 cm. Incluya el DOI en formato de URL (https://doi.org/...) cuando esté disponible.</w:t>
      </w:r>
    </w:p>
    <w:p w14:paraId="0EA5EE29">
      <w:pPr>
        <w:pStyle w:val="29"/>
        <w:keepNext/>
        <w:numPr>
          <w:ilvl w:val="0"/>
          <w:numId w:val="0"/>
        </w:numPr>
        <w:rPr>
          <w:lang w:val="en-US"/>
        </w:rPr>
      </w:pPr>
      <w:r>
        <w:t>Ejemplos de referencias (APA 7.ª edición)</w:t>
      </w:r>
    </w:p>
    <w:p w14:paraId="4162CB68">
      <w:pPr>
        <w:pStyle w:val="38"/>
        <w:keepLines/>
        <w:spacing w:before="120"/>
        <w:ind w:left="720" w:hanging="720"/>
        <w:jc w:val="left"/>
        <w:rPr>
          <w:sz w:val="22"/>
          <w:szCs w:val="22"/>
        </w:rPr>
      </w:pPr>
      <w:r>
        <w:rPr>
          <w:i w:val="0"/>
        </w:rPr>
        <w:t xml:space="preserve">Silva, A. A., &amp; Souza, B. B. (2024). Título del artículo. </w:t>
      </w:r>
      <w:r>
        <w:rPr>
          <w:i/>
        </w:rPr>
        <w:t>Nombre de la Revista, 12</w:t>
      </w:r>
      <w:r>
        <w:rPr>
          <w:i w:val="0"/>
        </w:rPr>
        <w:t>(3), 45–58. https://doi.org/xxxxx</w:t>
      </w:r>
    </w:p>
    <w:p w14:paraId="56498F7A">
      <w:pPr>
        <w:pStyle w:val="38"/>
        <w:keepLines/>
        <w:spacing w:before="120"/>
        <w:ind w:left="720" w:hanging="720"/>
        <w:jc w:val="left"/>
        <w:rPr>
          <w:sz w:val="22"/>
          <w:szCs w:val="22"/>
        </w:rPr>
      </w:pPr>
      <w:r>
        <w:rPr>
          <w:i w:val="0"/>
        </w:rPr>
        <w:t xml:space="preserve">Oliveira, C. C. (2023). </w:t>
      </w:r>
      <w:r>
        <w:rPr>
          <w:i/>
        </w:rPr>
        <w:t>Título del libro</w:t>
      </w:r>
      <w:r>
        <w:rPr>
          <w:i w:val="0"/>
        </w:rPr>
        <w:t xml:space="preserve"> (2.ª ed.). Editorial.</w:t>
      </w:r>
    </w:p>
    <w:p w14:paraId="28021FE0">
      <w:pPr>
        <w:pStyle w:val="38"/>
        <w:keepLines/>
        <w:spacing w:before="120"/>
        <w:ind w:left="720" w:hanging="720"/>
        <w:jc w:val="left"/>
        <w:rPr>
          <w:sz w:val="22"/>
          <w:szCs w:val="22"/>
          <w:lang w:val="pt-BR"/>
        </w:rPr>
      </w:pPr>
      <w:r>
        <w:rPr>
          <w:i w:val="0"/>
        </w:rPr>
        <w:t xml:space="preserve">Pereira, D. D., &amp; Costa, E. E. (2022). Título del capítulo. En F. F. Almeida &amp; G. G. Martins (Eds.), </w:t>
      </w:r>
      <w:r>
        <w:rPr>
          <w:i/>
        </w:rPr>
        <w:t>Título del libro</w:t>
      </w:r>
      <w:r>
        <w:rPr>
          <w:i w:val="0"/>
        </w:rPr>
        <w:t xml:space="preserve"> (pp. 100–120). Editorial.</w:t>
      </w:r>
    </w:p>
    <w:p w14:paraId="2AE0D6CA">
      <w:pPr>
        <w:pStyle w:val="29"/>
        <w:numPr>
          <w:ilvl w:val="0"/>
          <w:numId w:val="0"/>
        </w:numPr>
      </w:pPr>
    </w:p>
    <w:p w14:paraId="095C077C">
      <w:pPr>
        <w:pStyle w:val="29"/>
        <w:numPr>
          <w:ilvl w:val="0"/>
          <w:numId w:val="0"/>
        </w:numPr>
        <w:spacing w:before="120" w:after="60" w:line="240" w:lineRule="auto"/>
      </w:pPr>
      <w:r>
        <w:rPr>
          <w:i w:val="0"/>
          <w:lang w:val="en-US" w:eastAsia="en-US"/>
        </w:rPr>
        <w:t>Contacto</w:t>
      </w:r>
    </w:p>
    <w:p w14:paraId="13EBA3FE">
      <w:pPr>
        <w:pStyle w:val="10"/>
        <w:keepNext w:val="0"/>
        <w:keepLines w:val="0"/>
        <w:widowControl/>
        <w:suppressLineNumbers w:val="0"/>
        <w:spacing w:before="0" w:beforeAutospacing="1" w:after="0" w:afterAutospacing="1" w:line="240" w:lineRule="auto"/>
        <w:ind w:left="0" w:right="0"/>
        <w:rPr>
          <w:rFonts w:hint="default" w:ascii="Times New Roman" w:hAnsi="Times New Roman" w:cs="Times New Roman"/>
          <w:sz w:val="20"/>
          <w:szCs w:val="20"/>
        </w:rPr>
      </w:pPr>
      <w:r>
        <w:rPr>
          <w:b/>
        </w:rPr>
        <w:t>Journal of Exact Sciences and Technological Applications - JESTA</w:t>
      </w:r>
      <w:r>
        <w:rPr/>
        <w:t/>
        <w:br/>
        <w:t>Universidade Federal de Santa Maria - UFSM</w:t>
        <w:br/>
        <w:t>Campus Cachoeira do Sul</w:t>
        <w:br/>
        <w:t>Edificio C1 - Sala 20</w:t>
        <w:br/>
        <w:t>Rodovia Taufik Germano, s/n.º</w:t>
        <w:br/>
        <w:t>Barrio Universitário II</w:t>
        <w:br/>
        <w:t>Código postal: 96503-205</w:t>
        <w:br/>
        <w:t>Cachoeira do Sul - RS - Brasil</w:t>
      </w:r>
    </w:p>
    <w:p w14:paraId="6F13433D">
      <w:pPr>
        <w:pStyle w:val="3"/>
        <w:keepNext w:val="0"/>
        <w:keepLines w:val="0"/>
        <w:widowControl/>
        <w:suppressLineNumbers w:val="0"/>
        <w:spacing w:before="120" w:after="40" w:line="240" w:lineRule="auto"/>
        <w:rPr>
          <w:rFonts w:hint="default" w:ascii="Times New Roman" w:hAnsi="Times New Roman" w:cs="Times New Roman"/>
          <w:sz w:val="20"/>
          <w:szCs w:val="20"/>
        </w:rPr>
      </w:pPr>
      <w:r>
        <w:rPr>
          <w:rFonts w:hint="default" w:ascii="Times New Roman" w:hAnsi="Times New Roman" w:cs="Times New Roman"/>
          <w:i w:val="0"/>
          <w:sz w:val="20"/>
          <w:szCs w:val="20"/>
          <w:lang w:val="en-US" w:eastAsia="en-US"/>
        </w:rPr>
        <w:t>Contacto principal</w:t>
      </w:r>
    </w:p>
    <w:p w14:paraId="75E51122">
      <w:pPr>
        <w:pStyle w:val="10"/>
        <w:keepNext w:val="0"/>
        <w:keepLines w:val="0"/>
        <w:widowControl/>
        <w:suppressLineNumbers w:val="0"/>
        <w:spacing w:before="0" w:beforeAutospacing="1" w:after="0" w:afterAutospacing="1" w:line="240" w:lineRule="auto"/>
        <w:ind w:left="0" w:right="0"/>
        <w:rPr>
          <w:rFonts w:hint="default" w:ascii="Times New Roman" w:hAnsi="Times New Roman" w:cs="Times New Roman"/>
          <w:sz w:val="20"/>
          <w:szCs w:val="20"/>
        </w:rPr>
      </w:pPr>
      <w:r>
        <w:rPr>
          <w:b/>
        </w:rPr>
        <w:t>Editor responsable:</w:t>
      </w:r>
      <w:r>
        <w:rPr/>
        <w:t/>
        <w:br/>
        <w:t>Prof. Dr. Jocenir Boita</w:t>
      </w:r>
    </w:p>
    <w:p w14:paraId="0AE3233F">
      <w:pPr>
        <w:pStyle w:val="10"/>
        <w:keepNext w:val="0"/>
        <w:keepLines w:val="0"/>
        <w:widowControl/>
        <w:suppressLineNumbers w:val="0"/>
        <w:spacing w:before="0" w:beforeAutospacing="1" w:after="0" w:afterAutospacing="1" w:line="240" w:lineRule="auto"/>
        <w:ind w:left="0" w:right="0"/>
        <w:rPr>
          <w:rFonts w:hint="default" w:ascii="Times New Roman" w:hAnsi="Times New Roman" w:cs="Times New Roman"/>
          <w:sz w:val="20"/>
          <w:szCs w:val="20"/>
        </w:rPr>
      </w:pPr>
      <w:r>
        <w:rPr/>
        <w:t>Teléfono: +55 (51) 3724-8421</w:t>
        <w:br/>
        <w:t>Teléfono del editor: +55 (51) 3724-8457</w:t>
        <w:br/>
        <w:t>Correo electrónico: jesta@ufsm.br</w:t>
      </w:r>
    </w:p>
    <w:p w14:paraId="7C83DE61">
      <w:pPr>
        <w:pStyle w:val="3"/>
        <w:keepNext w:val="0"/>
        <w:keepLines w:val="0"/>
        <w:widowControl/>
        <w:suppressLineNumbers w:val="0"/>
        <w:spacing w:before="120" w:after="40" w:line="240" w:lineRule="auto"/>
        <w:rPr>
          <w:rFonts w:hint="default" w:ascii="Times New Roman" w:hAnsi="Times New Roman" w:cs="Times New Roman"/>
          <w:sz w:val="20"/>
          <w:szCs w:val="20"/>
        </w:rPr>
      </w:pPr>
      <w:r>
        <w:rPr>
          <w:rFonts w:hint="default" w:ascii="Times New Roman" w:hAnsi="Times New Roman" w:cs="Times New Roman"/>
          <w:i w:val="0"/>
          <w:sz w:val="20"/>
          <w:szCs w:val="20"/>
          <w:lang w:val="en-US" w:eastAsia="en-US"/>
        </w:rPr>
        <w:t>Soporte técnico</w:t>
      </w:r>
    </w:p>
    <w:p w14:paraId="07B4AE6C">
      <w:pPr>
        <w:pStyle w:val="10"/>
        <w:keepNext w:val="0"/>
        <w:keepLines w:val="0"/>
        <w:widowControl/>
        <w:suppressLineNumbers w:val="0"/>
        <w:spacing w:before="0" w:beforeAutospacing="1" w:after="0" w:afterAutospacing="1" w:line="240" w:lineRule="auto"/>
        <w:ind w:left="0" w:right="0"/>
        <w:rPr>
          <w:rFonts w:hint="default" w:ascii="Times New Roman" w:hAnsi="Times New Roman" w:cs="Times New Roman"/>
          <w:sz w:val="20"/>
          <w:szCs w:val="20"/>
        </w:rPr>
      </w:pPr>
      <w:r>
        <w:rPr/>
        <w:t>Paulo Corrêa Junior</w:t>
        <w:br/>
        <w:t>Centro de Tecnología de la Información - NTI/UFSM-CS</w:t>
      </w:r>
    </w:p>
    <w:p w14:paraId="3C224B84">
      <w:pPr>
        <w:pStyle w:val="10"/>
        <w:keepNext w:val="0"/>
        <w:keepLines w:val="0"/>
        <w:widowControl/>
        <w:suppressLineNumbers w:val="0"/>
        <w:spacing w:before="0" w:beforeAutospacing="1" w:after="0" w:afterAutospacing="1" w:line="240" w:lineRule="auto"/>
        <w:ind w:left="0" w:right="0"/>
        <w:rPr>
          <w:rFonts w:hint="default" w:ascii="Times New Roman" w:hAnsi="Times New Roman" w:cs="Times New Roman"/>
          <w:sz w:val="20"/>
          <w:szCs w:val="20"/>
        </w:rPr>
      </w:pPr>
      <w:r>
        <w:rPr/>
        <w:t>Teléfono: +55 (51) 3724-8431</w:t>
        <w:br/>
        <w:t>Correo electrónico: paulo.junior@ufsm.br</w:t>
      </w:r>
    </w:p>
    <w:p w14:paraId="24C15D91">
      <w:pPr>
        <w:pStyle w:val="3"/>
        <w:keepNext w:val="0"/>
        <w:keepLines w:val="0"/>
        <w:widowControl/>
        <w:suppressLineNumbers w:val="0"/>
        <w:spacing w:before="120" w:after="40" w:line="240" w:lineRule="auto"/>
        <w:rPr>
          <w:rFonts w:hint="default" w:ascii="Times New Roman" w:hAnsi="Times New Roman" w:cs="Times New Roman"/>
          <w:sz w:val="20"/>
          <w:szCs w:val="20"/>
        </w:rPr>
      </w:pPr>
      <w:r>
        <w:rPr>
          <w:rFonts w:hint="default" w:ascii="Times New Roman" w:hAnsi="Times New Roman" w:cs="Times New Roman"/>
          <w:i w:val="0"/>
          <w:sz w:val="20"/>
          <w:szCs w:val="20"/>
          <w:lang w:val="en-US" w:eastAsia="en-US"/>
        </w:rPr>
        <w:t>Central de Revistas de la UFSM</w:t>
      </w:r>
    </w:p>
    <w:p w14:paraId="5B577D58">
      <w:pPr>
        <w:pStyle w:val="10"/>
        <w:keepNext w:val="0"/>
        <w:keepLines w:val="0"/>
        <w:widowControl/>
        <w:suppressLineNumbers w:val="0"/>
        <w:spacing w:before="0" w:beforeAutospacing="1" w:after="0" w:afterAutospacing="1" w:line="240" w:lineRule="auto"/>
        <w:ind w:left="0" w:right="0"/>
        <w:rPr>
          <w:rFonts w:hint="default" w:ascii="Times New Roman" w:hAnsi="Times New Roman" w:cs="Times New Roman"/>
          <w:sz w:val="20"/>
          <w:szCs w:val="20"/>
        </w:rPr>
      </w:pPr>
      <w:r>
        <w:rPr/>
        <w:t>Universidade Federal de Santa Maria - Campus principal</w:t>
        <w:br/>
        <w:t>Edificio 30 - Biblioteca Central, salas 202/205</w:t>
        <w:br/>
        <w:t>Avenida Roraima, 1000 - Camobi - Código postal: 97105-900</w:t>
        <w:br/>
        <w:t>Santa Maria - RS - Brasil</w:t>
        <w:br/>
        <w:t>Teléfono: +55 (55) 3220-8647</w:t>
        <w:br/>
        <w:t>Correo electrónico: centraldeperiodicos@ufsm.br</w:t>
      </w:r>
    </w:p>
    <w:sectPr>
      <w:headerReference r:id="rId7" w:type="first"/>
      <w:headerReference r:id="rId5" w:type="default"/>
      <w:headerReference r:id="rId6" w:type="even"/>
      <w:pgSz w:w="11906" w:h="16838"/>
      <w:pgMar w:top="1134" w:right="851" w:bottom="851" w:left="1134" w:header="567" w:footer="567"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0002EFF" w:usb1="C000247B" w:usb2="00000009" w:usb3="00000000" w:csb0="200001FF" w:csb1="00000000"/>
  </w:font>
  <w:font w:name="Calibri Light">
    <w:panose1 w:val="020F0302020204030204"/>
    <w:charset w:val="00"/>
    <w:family w:val="swiss"/>
    <w:pitch w:val="default"/>
    <w:sig w:usb0="E0002AFF" w:usb1="C000247B" w:usb2="00000009" w:usb3="00000000" w:csb0="200001FF" w:csb1="00000000"/>
  </w:font>
  <w:font w:name="等线 Light">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 w:name="Tahoma">
    <w:panose1 w:val="020B0604030504040204"/>
    <w:charset w:val="00"/>
    <w:family w:val="swiss"/>
    <w:pitch w:val="default"/>
    <w:sig w:usb0="E1002EFF" w:usb1="C000605B" w:usb2="00000029" w:usb3="00000000" w:csb0="200101FF" w:csb1="20280000"/>
  </w:font>
  <w:font w:name="Helvetica">
    <w:altName w:val="Arial"/>
    <w:panose1 w:val="020B0604020202020204"/>
    <w:charset w:val="00"/>
    <w:family w:val="swiss"/>
    <w:pitch w:val="default"/>
    <w:sig w:usb0="00000000" w:usb1="00000000"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pPr>
        <w:spacing w:before="0" w:after="0" w:line="259" w:lineRule="auto"/>
      </w:pPr>
      <w:r>
        <w:separator/>
      </w:r>
    </w:p>
  </w:footnote>
  <w:footnote w:type="continuationSeparator" w:id="5">
    <w:p>
      <w:pPr>
        <w:spacing w:before="0" w:after="0" w:line="259" w:lineRule="auto"/>
      </w:pPr>
      <w:r>
        <w:continuationSeparator/>
      </w:r>
    </w:p>
  </w:footnote>
  <w:footnote w:id="0">
    <w:p w14:paraId="74AF2CD5">
      <w:pPr>
        <w:pStyle w:val="14"/>
        <w:rPr>
          <w:rFonts w:hint="default"/>
          <w:lang w:val="pt-BR"/>
        </w:rPr>
      </w:pPr>
      <w:r>
        <w:rPr>
          <w:rStyle w:val="7"/>
        </w:rPr>
        <w:footnoteRef/>
      </w:r>
      <w:r>
        <w:t xml:space="preserve"> Afiliación 1. * Autor de correspondencia: </w:t>
      </w:r>
      <w:r>
        <w:rPr>
          <w:rFonts w:hint="default"/>
          <w:lang w:val="pt-BR"/>
        </w:rPr>
        <w:t>e-mail</w:t>
      </w:r>
    </w:p>
  </w:footnote>
  <w:footnote w:id="1">
    <w:p w14:paraId="463EE720">
      <w:pPr>
        <w:pStyle w:val="14"/>
      </w:pPr>
      <w:r>
        <w:rPr>
          <w:rStyle w:val="7"/>
        </w:rPr>
        <w:footnoteRef/>
      </w:r>
      <w:r>
        <w:t xml:space="preserve"> Afiliación 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B0899">
    <w:pPr>
      <w:pStyle w:val="11"/>
      <w:jc w:val="center"/>
      <w:rPr>
        <w:rFonts w:ascii="Times New Roman" w:hAnsi="Times New Roman" w:cs="Times New Roman"/>
        <w:sz w:val="20"/>
        <w:szCs w:val="20"/>
      </w:rPr>
    </w:pPr>
    <w:r>
      <w:rPr>
        <w:rFonts w:ascii="Times New Roman" w:hAnsi="Times New Roman" w:cs="Times New Roman"/>
        <w:sz w:val="20"/>
        <w:szCs w:val="20"/>
        <w:lang w:eastAsia="pt-BR"/>
      </w:rPr>
      <mc:AlternateContent>
        <mc:Choice Requires="wps">
          <w:drawing>
            <wp:anchor distT="0" distB="0" distL="114300" distR="114300" simplePos="0" relativeHeight="251663360" behindDoc="0" locked="0" layoutInCell="1" allowOverlap="1">
              <wp:simplePos x="0" y="0"/>
              <wp:positionH relativeFrom="column">
                <wp:posOffset>-90805</wp:posOffset>
              </wp:positionH>
              <wp:positionV relativeFrom="paragraph">
                <wp:posOffset>352425</wp:posOffset>
              </wp:positionV>
              <wp:extent cx="6480175" cy="635"/>
              <wp:effectExtent l="0" t="0" r="0" b="0"/>
              <wp:wrapNone/>
              <wp:docPr id="7" name="AutoForma 13"/>
              <wp:cNvGraphicFramePr/>
              <a:graphic xmlns:a="http://schemas.openxmlformats.org/drawingml/2006/main">
                <a:graphicData uri="http://schemas.microsoft.com/office/word/2010/wordprocessingShape">
                  <wps:wsp>
                    <wps:cNvCnPr/>
                    <wps:spPr>
                      <a:xfrm>
                        <a:off x="0" y="0"/>
                        <a:ext cx="6480175"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AutoForma 13" o:spid="_x0000_s1026" o:spt="32" type="#_x0000_t32" style="position:absolute;left:0pt;margin-left:-7.15pt;margin-top:27.75pt;height:0.05pt;width:510.25pt;z-index:251663360;mso-width-relative:page;mso-height-relative:page;" filled="f" stroked="t" coordsize="21600,21600" o:gfxdata="UEsDBAoAAAAAAIdO4kAAAAAAAAAAAAAAAAAEAAAAZHJzL1BLAwQUAAAACACHTuJAWQyN69cAAAAK&#10;AQAADwAAAGRycy9kb3ducmV2LnhtbE2PwU7DMAyG70i8Q2QkLmhLWujESt0JIXHgyDaJa9Z4baFx&#10;qiZdx56e9MSOtj/9/+dic7adONHgW8cIyVKBIK6cablG2O/eF88gfNBsdOeYEH7Jw6a8vSl0btzE&#10;n3TahlrEEPa5RmhC6HMpfdWQ1X7peuJ4O7rB6hDHoZZm0FMMt51MlVpJq1uODY3u6a2h6mc7WgTy&#10;Y5ao17Wt9x+X6eErvXxP/Q7x/i5RLyACncM/DLN+VIcyOh3cyMaLDmGRPD1GFCHLMhAzEOtSEId5&#10;swJZFvL6hfIPUEsDBBQAAAAIAIdO4kCWvgxb4gEAAOMDAAAOAAAAZHJzL2Uyb0RvYy54bWytU02P&#10;0zAQvSPxHyzfadou7S5R0xVqKRcElYAfMLWdxJK/5HGb9t8zdkoXlksP5OCM7Zk3896MV89na9hJ&#10;RdTeNXw2mXKmnPBSu67hP3/s3j1xhgmcBOOdavhFIX9ev32zGkKt5r73RqrICMRhPYSG9ymFuqpQ&#10;9MoCTnxQji5bHy0k2saukhEGQremmk+ny2rwUYbohUKk0+14ya+I8R5A37ZaqK0XR6tcGlGjMpCI&#10;EvY6IF+XattWifStbVElZhpOTFNZKQnZh7xW6xXUXYTQa3EtAe4p4RUnC9pR0hvUFhKwY9T/QFkt&#10;okffponwthqJFEWIxWz6SpvvPQRVuJDUGG6i4/+DFV9P+8i0bPgjZw4sNfzjMfldbh+bPWR9hoA1&#10;uW3cPl53GPYxkz230eY/0WDnounlpqk6JybocPn+aTp7XHAm6G75sMiI1UtoiJg+K29ZNhqOKYLu&#10;+rTxzlHvfJwVVeH0BdMY+Dsg5zWODQ3/sJhneKBZbGkGyLSB+KDrSix6o+VOG5MjMHaHjYnsBHke&#10;ynct6C+3nGQL2I9+5Sq7Qd0rkJ+cZOkSSClHD4TnEqySnBlF7ylbxTOBNvd4khbGkSRZ5VHXbB28&#10;vBS5yzn1voh2ndM8XH/uS/TL21z/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kMjevXAAAACgEA&#10;AA8AAAAAAAAAAQAgAAAAIgAAAGRycy9kb3ducmV2LnhtbFBLAQIUABQAAAAIAIdO4kCWvgxb4gEA&#10;AOMDAAAOAAAAAAAAAAEAIAAAACYBAABkcnMvZTJvRG9jLnhtbFBLBQYAAAAABgAGAFkBAAB6BQAA&#10;AAA=&#10;">
              <v:fill on="f" focussize="0,0"/>
              <v:stroke color="#000000" joinstyle="round"/>
              <v:imagedata o:title=""/>
              <o:lock v:ext="edit" aspectratio="f"/>
            </v:shape>
          </w:pict>
        </mc:Fallback>
      </mc:AlternateContent>
    </w:r>
    <w:r>
      <w:rPr>
        <w:rFonts w:ascii="Times New Roman" w:hAnsi="Times New Roman" w:cs="Times New Roman"/>
        <w:sz w:val="20"/>
        <w:szCs w:val="20"/>
      </w:rPr>
      <w:t>J. Boita y G. R. de Quadros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D181B">
    <w:pPr>
      <w:pStyle w:val="11"/>
      <w:jc w:val="center"/>
      <w:rPr>
        <w:rFonts w:ascii="Times New Roman" w:hAnsi="Times New Roman" w:cs="Times New Roman"/>
        <w:sz w:val="20"/>
        <w:szCs w:val="20"/>
      </w:rPr>
    </w:pPr>
    <w:r>
      <w:rPr>
        <w:rFonts w:ascii="Times New Roman" w:hAnsi="Times New Roman" w:cs="Times New Roman"/>
        <w:sz w:val="20"/>
        <w:szCs w:val="20"/>
        <w:lang w:eastAsia="pt-BR"/>
      </w:rPr>
      <mc:AlternateContent>
        <mc:Choice Requires="wps">
          <w:drawing>
            <wp:anchor distT="0" distB="0" distL="114300" distR="114300" simplePos="0" relativeHeight="251662336" behindDoc="0" locked="0" layoutInCell="1" allowOverlap="1">
              <wp:simplePos x="0" y="0"/>
              <wp:positionH relativeFrom="column">
                <wp:align>center</wp:align>
              </wp:positionH>
              <wp:positionV relativeFrom="paragraph">
                <wp:posOffset>352425</wp:posOffset>
              </wp:positionV>
              <wp:extent cx="6480175" cy="635"/>
              <wp:effectExtent l="0" t="0" r="0" b="0"/>
              <wp:wrapNone/>
              <wp:docPr id="6" name="AutoForma 12"/>
              <wp:cNvGraphicFramePr/>
              <a:graphic xmlns:a="http://schemas.openxmlformats.org/drawingml/2006/main">
                <a:graphicData uri="http://schemas.microsoft.com/office/word/2010/wordprocessingShape">
                  <wps:wsp>
                    <wps:cNvCnPr/>
                    <wps:spPr>
                      <a:xfrm>
                        <a:off x="0" y="0"/>
                        <a:ext cx="6480175"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AutoForma 12" o:spid="_x0000_s1026" o:spt="32" type="#_x0000_t32" style="position:absolute;left:0pt;margin-top:27.75pt;height:0.05pt;width:510.25pt;mso-position-horizontal:center;z-index:251662336;mso-width-relative:page;mso-height-relative:page;" filled="f" stroked="t" coordsize="21600,21600" o:gfxdata="UEsDBAoAAAAAAIdO4kAAAAAAAAAAAAAAAAAEAAAAZHJzL1BLAwQUAAAACACHTuJA5GJGpdUAAAAH&#10;AQAADwAAAGRycy9kb3ducmV2LnhtbE2PQWvDMAyF74P9B6PBLqO1E0hZ0zilFHbYcW1hVzVWk2yx&#10;HGKn6frr55y2m56eeO9Tsb3ZTlxp8K1jDclSgSCunGm51nA6vi1eQfiAbLBzTBp+yMO2fHwoMDdu&#10;4g+6HkItYgj7HDU0IfS5lL5qyKJfup44ehc3WAxRDrU0A04x3HYyVWolLbYcGxrsad9Q9X0YrQby&#10;Y5ao3drWp/f79PKZ3r+m/qj181OiNiAC3cLfMcz4ER3KyHR2IxsvOg3xkaAhyzIQs6tSFafzvFmB&#10;LAv5n7/8BVBLAwQUAAAACACHTuJAqI/o++IBAADjAwAADgAAAGRycy9lMm9Eb2MueG1srVNNj9Mw&#10;EL0j8R8s32naQstu1HSFWsoFQSXgB0xtJ7HkL3ncpv33jJ3SheXSw+bgjO2ZN/PejFdPZ2vYSUXU&#10;3jV8NplyppzwUruu4b9+7t49cIYJnATjnWr4RSF/Wr99sxpCrea+90aqyAjEYT2EhvcphbqqUPTK&#10;Ak58UI4uWx8tJNrGrpIRBkK3pppPp8tq8FGG6IVCpNPteMmviPEeQN+2WqitF0erXBpRozKQiBL2&#10;OiBfl2rbVon0vW1RJWYaTkxTWSkJ2Ye8VusV1F2E0GtxLQHuKeEFJwvaUdIb1BYSsGPU/0FZLaJH&#10;36aJ8LYaiRRFiMVs+kKbHz0EVbiQ1BhuouPrwYpvp31kWjZ8yZkDSw3/dEx+l9vHZvOszxCwJreN&#10;28frDsM+ZrLnNtr8JxrsXDS93DRV58QEHS4/PExnHxecCbpbvl9kxOo5NERMX5S3LBsNxxRBd33a&#10;eOeodz7Oiqpw+oppDPwTkPMax4aGPy7mGR5oFluaATJtID7ouhKL3mi508bkCIzdYWMiO0Geh/Jd&#10;C/rHLSfZAvajX7nKblD3CuRnJ1m6BFLK0QPhuQSrJGdG0XvKVvFMoM09nqSFcSRJVnnUNVsHLy9F&#10;7nJOvS+iXec0D9ff+xL9/DbX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kYkal1QAAAAcBAAAP&#10;AAAAAAAAAAEAIAAAACIAAABkcnMvZG93bnJldi54bWxQSwECFAAUAAAACACHTuJAqI/o++IBAADj&#10;AwAADgAAAAAAAAABACAAAAAkAQAAZHJzL2Uyb0RvYy54bWxQSwUGAAAAAAYABgBZAQAAeAUAAAAA&#10;">
              <v:fill on="f" focussize="0,0"/>
              <v:stroke color="#000000" joinstyle="round"/>
              <v:imagedata o:title=""/>
              <o:lock v:ext="edit" aspectratio="f"/>
            </v:shape>
          </w:pict>
        </mc:Fallback>
      </mc:AlternateContent>
    </w:r>
    <w:r>
      <w:rPr>
        <w:rFonts w:ascii="Times New Roman" w:hAnsi="Times New Roman" w:cs="Times New Roman"/>
        <w:sz w:val="20"/>
        <w:szCs w:val="20"/>
      </w:rPr>
      <w:t>Instrucciones para autores (inserte el título del artículo en este encabezado)</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716AA">
    <w:pPr>
      <w:pStyle w:val="11"/>
    </w:pPr>
    <w:r>
      <w:drawing>
        <wp:anchor distT="0" distB="0" distL="114300" distR="114300" simplePos="0" relativeHeight="251660288" behindDoc="1" locked="0" layoutInCell="1" allowOverlap="1">
          <wp:simplePos x="0" y="0"/>
          <wp:positionH relativeFrom="column">
            <wp:posOffset>1658620</wp:posOffset>
          </wp:positionH>
          <wp:positionV relativeFrom="paragraph">
            <wp:posOffset>-614045</wp:posOffset>
          </wp:positionV>
          <wp:extent cx="3676650" cy="1225550"/>
          <wp:effectExtent l="0" t="0" r="0" b="0"/>
          <wp:wrapNone/>
          <wp:docPr id="3" name="Imagem 5" descr="JESTA Com NO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5" descr="JESTA Com NOMES"/>
                  <pic:cNvPicPr>
                    <a:picLocks noChangeAspect="1"/>
                  </pic:cNvPicPr>
                </pic:nvPicPr>
                <pic:blipFill>
                  <a:blip r:embed="rId1"/>
                  <a:stretch>
                    <a:fillRect/>
                  </a:stretch>
                </pic:blipFill>
                <pic:spPr>
                  <a:xfrm>
                    <a:off x="0" y="0"/>
                    <a:ext cx="3676650" cy="1225550"/>
                  </a:xfrm>
                  <a:prstGeom prst="rect">
                    <a:avLst/>
                  </a:prstGeom>
                  <a:noFill/>
                  <a:ln>
                    <a:noFill/>
                  </a:ln>
                </pic:spPr>
              </pic:pic>
            </a:graphicData>
          </a:graphic>
        </wp:anchor>
      </w:drawing>
    </w:r>
    <w:r>
      <w:rPr>
        <w:lang w:eastAsia="pt-BR"/>
      </w:rPr>
      <mc:AlternateContent>
        <mc:Choice Requires="wps">
          <w:drawing>
            <wp:anchor distT="0" distB="0" distL="114300" distR="114300" simplePos="0" relativeHeight="251659264" behindDoc="1" locked="0" layoutInCell="1" allowOverlap="1">
              <wp:simplePos x="0" y="0"/>
              <wp:positionH relativeFrom="column">
                <wp:posOffset>-718185</wp:posOffset>
              </wp:positionH>
              <wp:positionV relativeFrom="paragraph">
                <wp:posOffset>-360045</wp:posOffset>
              </wp:positionV>
              <wp:extent cx="7658735" cy="1440180"/>
              <wp:effectExtent l="0" t="0" r="18415" b="7620"/>
              <wp:wrapNone/>
              <wp:docPr id="1" name="Retângulo 4"/>
              <wp:cNvGraphicFramePr/>
              <a:graphic xmlns:a="http://schemas.openxmlformats.org/drawingml/2006/main">
                <a:graphicData uri="http://schemas.microsoft.com/office/word/2010/wordprocessingShape">
                  <wps:wsp>
                    <wps:cNvSpPr/>
                    <wps:spPr>
                      <a:xfrm>
                        <a:off x="0" y="0"/>
                        <a:ext cx="7658735" cy="1440180"/>
                      </a:xfrm>
                      <a:prstGeom prst="rect">
                        <a:avLst/>
                      </a:prstGeom>
                      <a:solidFill>
                        <a:schemeClr val="accent1">
                          <a:lumMod val="40000"/>
                          <a:lumOff val="60000"/>
                        </a:schemeClr>
                      </a:solidFill>
                      <a:ln w="12700">
                        <a:noFill/>
                      </a:ln>
                    </wps:spPr>
                    <wps:bodyPr upright="1"/>
                  </wps:wsp>
                </a:graphicData>
              </a:graphic>
            </wp:anchor>
          </w:drawing>
        </mc:Choice>
        <mc:Fallback>
          <w:pict>
            <v:rect id="Retângulo 4" o:spid="_x0000_s1026" o:spt="1" style="position:absolute;left:0pt;margin-left:-56.55pt;margin-top:-28.35pt;height:113.4pt;width:603.05pt;z-index:-251657216;mso-width-relative:page;mso-height-relative:page;" fillcolor="#B4C7E7 [1300]" filled="t" stroked="f" coordsize="21600,21600" o:gfxdata="UEsDBAoAAAAAAIdO4kAAAAAAAAAAAAAAAAAEAAAAZHJzL1BLAwQUAAAACACHTuJAC15NltsAAAAN&#10;AQAADwAAAGRycy9kb3ducmV2LnhtbE2PwU7DMBBE70j8g7VI3FrbFFoIcXpAKuJE1YCEuLnJkkSN&#10;11HspClfz/ZUbjPap9mZdD25VozYh8aTAT1XIJAKXzZUGfj82MweQYRoqbStJzRwwgDr7PoqtUnp&#10;j7TDMY+V4BAKiTVQx9glUoaiRmfD3HdIfPvxvbORbV/JsrdHDnetvFNqKZ1tiD/UtsOXGotDPjgD&#10;46b6fstP79PXtL0fDttf3L0qNOb2RqtnEBGneIHhXJ+rQ8ad9n6gMojWwEzrhWaW1cNyBeKMqKcF&#10;79uzWikNMkvl/xXZH1BLAwQUAAAACACHTuJA3z/BptQBAACnAwAADgAAAGRycy9lMm9Eb2MueG1s&#10;rVPNbtswDL4P2DsIui+2MzcOjDgF1qy77Kdo1wdQZNkWIImCJMfJ6+xV9mKj5DTduksP9cEmKeoj&#10;v4/05vqoFTkI5yWYhhaLnBJhOLTS9A19/Hn7YU2JD8y0TIERDT0JT6+3799tJluLJQygWuEIghhf&#10;T7ahQwi2zjLPB6GZX4AVBg87cJoFdF2ftY5NiK5VtszzVTaBa60DLrzH6G4+pGdE9xpA6DrJxQ74&#10;qIUJM6oTigWk5AdpPd2mbrtO8PCj67wIRDUUmYb0xiJo7+M7225Y3TtmB8nPLbDXtPCCk2bSYNEL&#10;1I4FRkYn/4PSkjvw0IUFB53NRJIiyKLIX2jzMDArEheU2tuL6P7tYPn3w50jssVNoMQwjQO/F+H3&#10;L9OPCkgZ9ZmsrzHtwd65s+fRjGSPndPxizTIMWl6umgqjoFwDFarq3X18YoSjmdFWebFOqmePV+3&#10;zocvAjSJRkMdDi1pyQ5ffcCSmPqUEqt5ULK9lUolx/X7G+XIgeGAP5U31ecq3VWj/gbtHC5zfOZJ&#10;Yxj3YQ6vnsKI72eYVOsffGXIhH0vK0SI9QzEynNTymB+VGfWI1p7aE+o52id7AfkUsSyKQfnl9DP&#10;uxYX5G8/ZT3/X9s/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15NltsAAAANAQAADwAAAAAAAAAB&#10;ACAAAAAiAAAAZHJzL2Rvd25yZXYueG1sUEsBAhQAFAAAAAgAh07iQN8/wabUAQAApwMAAA4AAAAA&#10;AAAAAQAgAAAAKgEAAGRycy9lMm9Eb2MueG1sUEsFBgAAAAAGAAYAWQEAAHAFAAAAAA==&#10;">
              <v:fill on="t" focussize="0,0"/>
              <v:stroke on="f" weight="1pt"/>
              <v:imagedata o:title=""/>
              <o:lock v:ext="edit" aspectratio="f"/>
            </v:rect>
          </w:pict>
        </mc:Fallback>
      </mc:AlternateContent>
    </w:r>
  </w:p>
  <w:p w14:paraId="3B644829">
    <w:pPr>
      <w:pStyle w:val="11"/>
    </w:pPr>
  </w:p>
  <w:p w14:paraId="64387566">
    <w:pPr>
      <w:pStyle w:val="11"/>
      <w:jc w:val="center"/>
    </w:pPr>
  </w:p>
  <w:p w14:paraId="66833F56">
    <w:pPr>
      <w:pStyle w:val="11"/>
      <w:jc w:val="center"/>
    </w:pPr>
  </w:p>
  <w:p w14:paraId="1D6A80CE">
    <w:pPr>
      <w:pStyle w:val="11"/>
      <w:jc w:val="center"/>
    </w:pPr>
  </w:p>
  <w:p w14:paraId="082A9DBC">
    <w:pPr>
      <w:pStyle w:val="11"/>
      <w:jc w:val="center"/>
    </w:pPr>
  </w:p>
  <w:p w14:paraId="71A4FBC9">
    <w:pPr>
      <w:pStyle w:val="11"/>
      <w:tabs>
        <w:tab w:val="left" w:pos="2966"/>
        <w:tab w:val="clear" w:pos="4252"/>
        <w:tab w:val="clear" w:pos="8504"/>
      </w:tabs>
    </w:pPr>
    <w:r>
      <w:rPr>
        <w:lang w:eastAsia="pt-BR"/>
      </w:rPr>
      <mc:AlternateContent>
        <mc:Choice Requires="wps">
          <w:drawing>
            <wp:anchor distT="45720" distB="45720" distL="114300" distR="114300" simplePos="0" relativeHeight="251661312" behindDoc="0" locked="0" layoutInCell="1" allowOverlap="1">
              <wp:simplePos x="0" y="0"/>
              <wp:positionH relativeFrom="column">
                <wp:posOffset>-718185</wp:posOffset>
              </wp:positionH>
              <wp:positionV relativeFrom="paragraph">
                <wp:posOffset>-1440180</wp:posOffset>
              </wp:positionV>
              <wp:extent cx="3124200" cy="1065530"/>
              <wp:effectExtent l="0" t="0" r="0" b="0"/>
              <wp:wrapSquare wrapText="bothSides"/>
              <wp:docPr id="5" name="Caixa de Texto 2"/>
              <wp:cNvGraphicFramePr/>
              <a:graphic xmlns:a="http://schemas.openxmlformats.org/drawingml/2006/main">
                <a:graphicData uri="http://schemas.microsoft.com/office/word/2010/wordprocessingShape">
                  <wps:wsp>
                    <wps:cNvSpPr txBox="1"/>
                    <wps:spPr>
                      <a:xfrm>
                        <a:off x="0" y="0"/>
                        <a:ext cx="3124200" cy="1065530"/>
                      </a:xfrm>
                      <a:prstGeom prst="rect">
                        <a:avLst/>
                      </a:prstGeom>
                      <a:noFill/>
                      <a:ln>
                        <a:noFill/>
                      </a:ln>
                    </wps:spPr>
                    <wps:txbx>
                      <w:txbxContent>
                        <w:p w14:paraId="78A85278"/>
                        <w:p w14:paraId="76EF4F96">
                          <w:pPr>
                            <w:rPr>
                              <w:b/>
                              <w:bCs/>
                            </w:rPr>
                          </w:pPr>
                          <w:r>
                            <w:rPr>
                              <w:b/>
                              <w:bCs/>
                            </w:rPr>
                            <w:t>Información del artículo</w:t>
                          </w:r>
                        </w:p>
                        <w:p w14:paraId="72F16E55">
                          <w:pPr>
                            <w:rPr>
                              <w:b/>
                              <w:bCs/>
                            </w:rPr>
                          </w:pPr>
                          <w:r>
                            <w:rPr>
                              <w:b/>
                              <w:bCs/>
                            </w:rPr>
                            <w:t>Volumen, año, páginas, DOI, etc.</w:t>
                          </w:r>
                        </w:p>
                        <w:p w14:paraId="169DC41C"/>
                      </w:txbxContent>
                    </wps:txbx>
                    <wps:bodyPr upright="1"/>
                  </wps:wsp>
                </a:graphicData>
              </a:graphic>
            </wp:anchor>
          </w:drawing>
        </mc:Choice>
        <mc:Fallback>
          <w:pict>
            <v:shape id="Caixa de Texto 2" o:spid="_x0000_s1026" o:spt="202" type="#_x0000_t202" style="position:absolute;left:0pt;margin-left:-56.55pt;margin-top:-113.4pt;height:83.9pt;width:246pt;mso-wrap-distance-bottom:3.6pt;mso-wrap-distance-left:9pt;mso-wrap-distance-right:9pt;mso-wrap-distance-top:3.6pt;z-index:251661312;mso-width-relative:page;mso-height-relative:page;" filled="f" stroked="f" coordsize="21600,21600" o:gfxdata="UEsDBAoAAAAAAIdO4kAAAAAAAAAAAAAAAAAEAAAAZHJzL1BLAwQUAAAACACHTuJAVChiRdoAAAAN&#10;AQAADwAAAGRycy9kb3ducmV2LnhtbE2PzU7DMBCE70i8g7VI3FrbKS1NiNMDiCuI8iNxc+NtEhGv&#10;o9htwtuznOC2uzOa/abczb4XZxxjF8iAXioQSHVwHTUG3l4fF1sQMVlytg+EBr4xwq66vCht4cJE&#10;L3jep0ZwCMXCGmhTGgopY92it3EZBiTWjmH0NvE6NtKNduJw38tMqY30tiP+0NoB71usv/Ynb+D9&#10;6fj5caOemwe/HqYwK0k+l8ZcX2l1ByLhnP7M8IvP6FAx0yGcyEXRG1hovdLs5SnLNtyCPavbbQ7i&#10;wKd1rkBWpfzfovoBUEsDBBQAAAAIAIdO4kBhx63opAEAAFQDAAAOAAAAZHJzL2Uyb0RvYy54bWyt&#10;U8Fu2zAMvQ/YPwi6N3LSphiMOAXaoLsU24B2H6DIVCxAEgVJiZ2/H6WkadddethFpkj6ke+RWt1N&#10;zrIDxGTQd3w+azgDr7A3ftfx3y+PV984S1n6Xlr00PEjJH63/vplNYYWFjig7SEyAvGpHUPHh5xD&#10;K0RSAziZZhjAU1BjdDLTNe5EH+VI6M6KRdPcihFjHyIqSIm8m1OQnxHjZwBRa6Ngg2rvwOcTagQr&#10;M1FKgwmJr2u3WoPKP7VOkJntODHN9aQiZG/LKdYr2e6iDINR5xbkZ1r4wMlJ46noBWojs2T7aP6B&#10;ckZFTKjzTKETJyJVEWIxbz5o8zzIAJULSZ3CRfT0/2DVj8OvyEzf8SVnXjoa+IM0k2Q9sBeYMrJF&#10;0WgMqaXU50DJebrHiTbn1Z/IWahPOrryJVKM4qTw8aIwITFFzuv54oaWgDNFsXlzu1xe1xmIt99D&#10;TPk7oGPF6HikEVZl5eEpZWqFUl9TSjWPj8baOkbr/3JQYvGI0vupx2LlaTudCW2xPxKffYhmN1Cp&#10;yqimk9i10HkxyjTf3yvo22NY/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BUKGJF2gAAAA0BAAAP&#10;AAAAAAAAAAEAIAAAACIAAABkcnMvZG93bnJldi54bWxQSwECFAAUAAAACACHTuJAYcet6KQBAABU&#10;AwAADgAAAAAAAAABACAAAAApAQAAZHJzL2Uyb0RvYy54bWxQSwUGAAAAAAYABgBZAQAAPwUAAAAA&#10;">
              <v:fill on="f" focussize="0,0"/>
              <v:stroke on="f"/>
              <v:imagedata o:title=""/>
              <o:lock v:ext="edit" aspectratio="f"/>
              <v:textbox>
                <w:txbxContent>
                  <w:p w14:paraId="78A85278"/>
                  <w:p w14:paraId="76EF4F96">
                    <w:pPr>
                      <w:rPr>
                        <w:b/>
                        <w:bCs/>
                      </w:rPr>
                    </w:pPr>
                    <w:r>
                      <w:rPr>
                        <w:b/>
                        <w:bCs/>
                      </w:rPr>
                      <w:t>Información del artículo</w:t>
                    </w:r>
                  </w:p>
                  <w:p w14:paraId="72F16E55">
                    <w:pPr>
                      <w:rPr>
                        <w:b/>
                        <w:bCs/>
                      </w:rPr>
                    </w:pPr>
                    <w:r>
                      <w:rPr>
                        <w:b/>
                        <w:bCs/>
                      </w:rPr>
                      <w:t>Volumen, año, páginas, DOI, etc.</w:t>
                    </w:r>
                  </w:p>
                  <w:p w14:paraId="169DC41C"/>
                </w:txbxContent>
              </v:textbox>
              <w10:wrap type="square"/>
            </v:shape>
          </w:pict>
        </mc:Fallback>
      </mc:AlternateConten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2C2945"/>
    <w:multiLevelType w:val="multilevel"/>
    <w:tmpl w:val="592C2945"/>
    <w:lvl w:ilvl="0" w:tentative="0">
      <w:start w:val="1"/>
      <w:numFmt w:val="decimal"/>
      <w:pStyle w:val="29"/>
      <w:lvlText w:val="%1."/>
      <w:lvlJc w:val="left"/>
      <w:pPr>
        <w:ind w:left="420" w:hanging="420"/>
      </w:pPr>
      <w:rPr>
        <w:rFonts w:hint="default"/>
      </w:rPr>
    </w:lvl>
    <w:lvl w:ilvl="1" w:tentative="0">
      <w:start w:val="1"/>
      <w:numFmt w:val="decimal"/>
      <w:pStyle w:val="32"/>
      <w:lvlText w:val="%1.%2."/>
      <w:lvlJc w:val="left"/>
      <w:pPr>
        <w:ind w:left="420" w:hanging="4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hyphenationZone w:val="425"/>
  <w:evenAndOddHeaders w:val="1"/>
  <w:drawingGridHorizontalSpacing w:val="110"/>
  <w:displayHorizontalDrawingGridEvery w:val="1"/>
  <w:displayVerticalDrawingGridEvery w:val="1"/>
  <w:noPunctuationKerning w:val="1"/>
  <w:characterSpacingControl w:val="doNotCompress"/>
  <w:footnotePr>
    <w:footnote w:id="4"/>
    <w:footnote w:id="5"/>
  </w:footnotePr>
  <w:endnotePr>
    <w:endnote w:id="0"/>
    <w:endnote w:id="1"/>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0D9"/>
    <w:rsid w:val="0002642A"/>
    <w:rsid w:val="0003414C"/>
    <w:rsid w:val="00083A7F"/>
    <w:rsid w:val="000A263B"/>
    <w:rsid w:val="000E4820"/>
    <w:rsid w:val="00127CA8"/>
    <w:rsid w:val="0013305E"/>
    <w:rsid w:val="001637F8"/>
    <w:rsid w:val="00195102"/>
    <w:rsid w:val="001D489A"/>
    <w:rsid w:val="001D5FA7"/>
    <w:rsid w:val="002005B2"/>
    <w:rsid w:val="0026002A"/>
    <w:rsid w:val="002640D9"/>
    <w:rsid w:val="002D034D"/>
    <w:rsid w:val="002D672F"/>
    <w:rsid w:val="002F5835"/>
    <w:rsid w:val="0036061D"/>
    <w:rsid w:val="00361AB7"/>
    <w:rsid w:val="003B343B"/>
    <w:rsid w:val="003D0ECD"/>
    <w:rsid w:val="0041501F"/>
    <w:rsid w:val="00416D30"/>
    <w:rsid w:val="004361BB"/>
    <w:rsid w:val="0044377B"/>
    <w:rsid w:val="0045488D"/>
    <w:rsid w:val="00527C2A"/>
    <w:rsid w:val="0056129F"/>
    <w:rsid w:val="00592934"/>
    <w:rsid w:val="005F04F0"/>
    <w:rsid w:val="00617CD8"/>
    <w:rsid w:val="00637706"/>
    <w:rsid w:val="006441C9"/>
    <w:rsid w:val="00663922"/>
    <w:rsid w:val="006752DC"/>
    <w:rsid w:val="006B4B48"/>
    <w:rsid w:val="006B5669"/>
    <w:rsid w:val="006D0801"/>
    <w:rsid w:val="006E737B"/>
    <w:rsid w:val="00701C2C"/>
    <w:rsid w:val="00787F74"/>
    <w:rsid w:val="007D1A36"/>
    <w:rsid w:val="007E6B97"/>
    <w:rsid w:val="007F0189"/>
    <w:rsid w:val="00802954"/>
    <w:rsid w:val="00820E49"/>
    <w:rsid w:val="008603A5"/>
    <w:rsid w:val="00860430"/>
    <w:rsid w:val="008C64EF"/>
    <w:rsid w:val="00901944"/>
    <w:rsid w:val="0092006F"/>
    <w:rsid w:val="009A1688"/>
    <w:rsid w:val="00A34BDA"/>
    <w:rsid w:val="00A5422B"/>
    <w:rsid w:val="00A62EB9"/>
    <w:rsid w:val="00A90800"/>
    <w:rsid w:val="00AD527E"/>
    <w:rsid w:val="00AF198A"/>
    <w:rsid w:val="00B241EC"/>
    <w:rsid w:val="00B32402"/>
    <w:rsid w:val="00B6275B"/>
    <w:rsid w:val="00B84F89"/>
    <w:rsid w:val="00B93A1F"/>
    <w:rsid w:val="00BF5CBF"/>
    <w:rsid w:val="00C2572D"/>
    <w:rsid w:val="00C42222"/>
    <w:rsid w:val="00C61B84"/>
    <w:rsid w:val="00D03904"/>
    <w:rsid w:val="00D044E7"/>
    <w:rsid w:val="00D36653"/>
    <w:rsid w:val="00D72AEE"/>
    <w:rsid w:val="00D87706"/>
    <w:rsid w:val="00DA7E52"/>
    <w:rsid w:val="00DE356C"/>
    <w:rsid w:val="00E170FB"/>
    <w:rsid w:val="00E263CC"/>
    <w:rsid w:val="00E40A24"/>
    <w:rsid w:val="00E40B27"/>
    <w:rsid w:val="00E702CC"/>
    <w:rsid w:val="00E733DB"/>
    <w:rsid w:val="00E7433E"/>
    <w:rsid w:val="00E81E12"/>
    <w:rsid w:val="00E85F67"/>
    <w:rsid w:val="00EB1EBD"/>
    <w:rsid w:val="00EB5429"/>
    <w:rsid w:val="00EC13A6"/>
    <w:rsid w:val="00EE3ECC"/>
    <w:rsid w:val="00F25D7A"/>
    <w:rsid w:val="00F449D8"/>
    <w:rsid w:val="00F61AC5"/>
    <w:rsid w:val="00F803BE"/>
    <w:rsid w:val="00F90DBD"/>
    <w:rsid w:val="00FB1F3E"/>
    <w:rsid w:val="00FE0A97"/>
    <w:rsid w:val="00FF4040"/>
    <w:rsid w:val="2FEE5667"/>
    <w:rsid w:val="368D3478"/>
    <w:rsid w:val="684F3D5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pt-BR" w:eastAsia="en-US" w:bidi="ar-SA"/>
    </w:rPr>
  </w:style>
  <w:style w:type="paragraph" w:styleId="2">
    <w:name w:val="heading 1"/>
    <w:basedOn w:val="1"/>
    <w:next w:val="1"/>
    <w:link w:val="27"/>
    <w:qFormat/>
    <w:uiPriority w:val="9"/>
    <w:pPr>
      <w:keepNext/>
      <w:keepLines/>
      <w:spacing w:before="240" w:after="0"/>
      <w:outlineLvl w:val="0"/>
    </w:pPr>
    <w:rPr>
      <w:rFonts w:asciiTheme="majorHAnsi" w:hAnsiTheme="majorHAnsi" w:eastAsiaTheme="majorEastAsia" w:cstheme="majorBidi"/>
      <w:color w:val="2F5597" w:themeColor="accent1" w:themeShade="BF"/>
      <w:sz w:val="32"/>
      <w:szCs w:val="32"/>
    </w:rPr>
  </w:style>
  <w:style w:type="paragraph" w:styleId="3">
    <w:name w:val="heading 3"/>
    <w:next w:val="1"/>
    <w:semiHidden/>
    <w:unhideWhenUsed/>
    <w:qFormat/>
    <w:uiPriority w:val="9"/>
    <w:pPr>
      <w:spacing w:before="0" w:beforeAutospacing="1" w:after="0" w:afterAutospacing="1"/>
      <w:jc w:val="left"/>
    </w:pPr>
    <w:rPr>
      <w:rFonts w:hint="eastAsia" w:ascii="SimSun" w:hAnsi="SimSun" w:eastAsia="SimSun" w:cs="SimSun"/>
      <w:b/>
      <w:bCs/>
      <w:kern w:val="0"/>
      <w:sz w:val="26"/>
      <w:szCs w:val="26"/>
      <w:lang w:val="en-US" w:eastAsia="zh-CN" w:bidi="ar"/>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Strong"/>
    <w:basedOn w:val="4"/>
    <w:qFormat/>
    <w:uiPriority w:val="22"/>
    <w:rPr>
      <w:b/>
      <w:bCs/>
    </w:rPr>
  </w:style>
  <w:style w:type="character" w:styleId="7">
    <w:name w:val="footnote reference"/>
    <w:basedOn w:val="4"/>
    <w:semiHidden/>
    <w:unhideWhenUsed/>
    <w:qFormat/>
    <w:uiPriority w:val="99"/>
    <w:rPr>
      <w:vertAlign w:val="superscript"/>
    </w:rPr>
  </w:style>
  <w:style w:type="character" w:styleId="8">
    <w:name w:val="Hyperlink"/>
    <w:basedOn w:val="4"/>
    <w:unhideWhenUsed/>
    <w:qFormat/>
    <w:uiPriority w:val="99"/>
    <w:rPr>
      <w:color w:val="0563C1" w:themeColor="hyperlink"/>
      <w:u w:val="single"/>
      <w14:textFill>
        <w14:solidFill>
          <w14:schemeClr w14:val="hlink"/>
        </w14:solidFill>
      </w14:textFill>
    </w:rPr>
  </w:style>
  <w:style w:type="paragraph" w:styleId="9">
    <w:name w:val="Title"/>
    <w:basedOn w:val="1"/>
    <w:next w:val="1"/>
    <w:link w:val="16"/>
    <w:qFormat/>
    <w:uiPriority w:val="10"/>
    <w:pPr>
      <w:spacing w:after="0" w:line="240" w:lineRule="auto"/>
      <w:contextualSpacing/>
      <w:jc w:val="center"/>
    </w:pPr>
    <w:rPr>
      <w:rFonts w:asciiTheme="majorHAnsi" w:hAnsiTheme="majorHAnsi" w:eastAsiaTheme="majorEastAsia" w:cstheme="majorBidi"/>
      <w:spacing w:val="-10"/>
      <w:kern w:val="28"/>
      <w:sz w:val="56"/>
      <w:szCs w:val="56"/>
    </w:rPr>
  </w:style>
  <w:style w:type="paragraph" w:styleId="10">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Cs w:val="24"/>
      <w:lang w:val="en-US" w:eastAsia="zh-CN" w:bidi="ar"/>
    </w:rPr>
  </w:style>
  <w:style w:type="paragraph" w:styleId="11">
    <w:name w:val="header"/>
    <w:basedOn w:val="1"/>
    <w:link w:val="42"/>
    <w:unhideWhenUsed/>
    <w:qFormat/>
    <w:uiPriority w:val="99"/>
    <w:pPr>
      <w:tabs>
        <w:tab w:val="center" w:pos="4252"/>
        <w:tab w:val="right" w:pos="8504"/>
      </w:tabs>
      <w:spacing w:after="0" w:line="240" w:lineRule="auto"/>
    </w:pPr>
  </w:style>
  <w:style w:type="paragraph" w:styleId="12">
    <w:name w:val="footer"/>
    <w:basedOn w:val="1"/>
    <w:link w:val="43"/>
    <w:unhideWhenUsed/>
    <w:qFormat/>
    <w:uiPriority w:val="99"/>
    <w:pPr>
      <w:tabs>
        <w:tab w:val="center" w:pos="4252"/>
        <w:tab w:val="right" w:pos="8504"/>
      </w:tabs>
      <w:spacing w:after="0" w:line="240" w:lineRule="auto"/>
    </w:pPr>
  </w:style>
  <w:style w:type="paragraph" w:styleId="13">
    <w:name w:val="Balloon Text"/>
    <w:basedOn w:val="1"/>
    <w:link w:val="41"/>
    <w:semiHidden/>
    <w:unhideWhenUsed/>
    <w:qFormat/>
    <w:uiPriority w:val="99"/>
    <w:pPr>
      <w:spacing w:after="0" w:line="240" w:lineRule="auto"/>
    </w:pPr>
    <w:rPr>
      <w:rFonts w:ascii="Tahoma" w:hAnsi="Tahoma" w:cs="Tahoma"/>
      <w:sz w:val="16"/>
      <w:szCs w:val="16"/>
    </w:rPr>
  </w:style>
  <w:style w:type="paragraph" w:styleId="14">
    <w:name w:val="footnote text"/>
    <w:basedOn w:val="1"/>
    <w:link w:val="44"/>
    <w:semiHidden/>
    <w:unhideWhenUsed/>
    <w:qFormat/>
    <w:uiPriority w:val="99"/>
    <w:pPr>
      <w:spacing w:after="0" w:line="240" w:lineRule="auto"/>
    </w:pPr>
    <w:rPr>
      <w:sz w:val="20"/>
      <w:szCs w:val="20"/>
    </w:rPr>
  </w:style>
  <w:style w:type="table" w:styleId="15">
    <w:name w:val="Table Grid"/>
    <w:basedOn w:val="5"/>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6">
    <w:name w:val="Título Char"/>
    <w:basedOn w:val="4"/>
    <w:link w:val="9"/>
    <w:qFormat/>
    <w:uiPriority w:val="10"/>
    <w:rPr>
      <w:rFonts w:asciiTheme="majorHAnsi" w:hAnsiTheme="majorHAnsi" w:eastAsiaTheme="majorEastAsia" w:cstheme="majorBidi"/>
      <w:spacing w:val="-10"/>
      <w:kern w:val="28"/>
      <w:sz w:val="56"/>
      <w:szCs w:val="56"/>
    </w:rPr>
  </w:style>
  <w:style w:type="paragraph" w:customStyle="1" w:styleId="17">
    <w:name w:val="Título Artigo JESTA"/>
    <w:basedOn w:val="1"/>
    <w:link w:val="19"/>
    <w:qFormat/>
    <w:uiPriority w:val="0"/>
    <w:pPr>
      <w:autoSpaceDE w:val="0"/>
      <w:autoSpaceDN w:val="0"/>
      <w:adjustRightInd w:val="0"/>
      <w:spacing w:before="240" w:after="0" w:line="240" w:lineRule="auto"/>
      <w:jc w:val="center"/>
    </w:pPr>
    <w:rPr>
      <w:rFonts w:ascii="Times New Roman" w:hAnsi="Times New Roman" w:cs="Times New Roman"/>
      <w:b/>
      <w:sz w:val="32"/>
      <w:szCs w:val="32"/>
    </w:rPr>
  </w:style>
  <w:style w:type="paragraph" w:customStyle="1" w:styleId="18">
    <w:name w:val="Autores JESTA"/>
    <w:basedOn w:val="1"/>
    <w:link w:val="21"/>
    <w:qFormat/>
    <w:uiPriority w:val="0"/>
    <w:pPr>
      <w:autoSpaceDE w:val="0"/>
      <w:autoSpaceDN w:val="0"/>
      <w:adjustRightInd w:val="0"/>
      <w:spacing w:before="240" w:after="0" w:line="240" w:lineRule="auto"/>
      <w:jc w:val="center"/>
    </w:pPr>
    <w:rPr>
      <w:rFonts w:ascii="Times New Roman" w:hAnsi="Times New Roman" w:cs="Times New Roman"/>
      <w:b/>
      <w:sz w:val="24"/>
      <w:szCs w:val="24"/>
    </w:rPr>
  </w:style>
  <w:style w:type="character" w:customStyle="1" w:styleId="19">
    <w:name w:val="Título Artigo JESTA Char"/>
    <w:basedOn w:val="4"/>
    <w:link w:val="17"/>
    <w:qFormat/>
    <w:uiPriority w:val="0"/>
    <w:rPr>
      <w:rFonts w:ascii="Times New Roman" w:hAnsi="Times New Roman" w:cs="Times New Roman"/>
      <w:b/>
      <w:sz w:val="32"/>
      <w:szCs w:val="32"/>
    </w:rPr>
  </w:style>
  <w:style w:type="paragraph" w:styleId="20">
    <w:name w:val="No Spacing"/>
    <w:qFormat/>
    <w:uiPriority w:val="1"/>
    <w:pPr>
      <w:spacing w:after="0" w:line="240" w:lineRule="auto"/>
    </w:pPr>
    <w:rPr>
      <w:rFonts w:asciiTheme="minorHAnsi" w:hAnsiTheme="minorHAnsi" w:eastAsiaTheme="minorHAnsi" w:cstheme="minorBidi"/>
      <w:sz w:val="22"/>
      <w:szCs w:val="22"/>
      <w:lang w:val="pt-BR" w:eastAsia="en-US" w:bidi="ar-SA"/>
    </w:rPr>
  </w:style>
  <w:style w:type="character" w:customStyle="1" w:styleId="21">
    <w:name w:val="Autores JESTA Char"/>
    <w:basedOn w:val="4"/>
    <w:link w:val="18"/>
    <w:qFormat/>
    <w:uiPriority w:val="0"/>
    <w:rPr>
      <w:rFonts w:ascii="Times New Roman" w:hAnsi="Times New Roman" w:cs="Times New Roman"/>
      <w:b/>
      <w:sz w:val="24"/>
      <w:szCs w:val="24"/>
    </w:rPr>
  </w:style>
  <w:style w:type="paragraph" w:customStyle="1" w:styleId="22">
    <w:name w:val="Endereços Autores JESTA"/>
    <w:basedOn w:val="1"/>
    <w:link w:val="24"/>
    <w:qFormat/>
    <w:uiPriority w:val="0"/>
    <w:pPr>
      <w:autoSpaceDE w:val="0"/>
      <w:autoSpaceDN w:val="0"/>
      <w:adjustRightInd w:val="0"/>
      <w:spacing w:before="240" w:after="0" w:line="240" w:lineRule="auto"/>
      <w:jc w:val="center"/>
    </w:pPr>
    <w:rPr>
      <w:rFonts w:ascii="Times New Roman" w:hAnsi="Times New Roman" w:cs="Times New Roman"/>
      <w:sz w:val="24"/>
      <w:szCs w:val="24"/>
    </w:rPr>
  </w:style>
  <w:style w:type="paragraph" w:customStyle="1" w:styleId="23">
    <w:name w:val="E-mails Autores JESTA"/>
    <w:basedOn w:val="1"/>
    <w:link w:val="26"/>
    <w:qFormat/>
    <w:uiPriority w:val="0"/>
    <w:pPr>
      <w:autoSpaceDE w:val="0"/>
      <w:autoSpaceDN w:val="0"/>
      <w:adjustRightInd w:val="0"/>
      <w:spacing w:before="120" w:after="120" w:line="240" w:lineRule="auto"/>
      <w:jc w:val="center"/>
    </w:pPr>
    <w:rPr>
      <w:rFonts w:ascii="Courier New" w:hAnsi="Courier New" w:cs="Courier New"/>
      <w:sz w:val="20"/>
      <w:szCs w:val="20"/>
    </w:rPr>
  </w:style>
  <w:style w:type="character" w:customStyle="1" w:styleId="24">
    <w:name w:val="Endereços Autores JESTA Char"/>
    <w:basedOn w:val="4"/>
    <w:link w:val="22"/>
    <w:qFormat/>
    <w:uiPriority w:val="0"/>
    <w:rPr>
      <w:rFonts w:ascii="Times New Roman" w:hAnsi="Times New Roman" w:cs="Times New Roman"/>
      <w:sz w:val="24"/>
      <w:szCs w:val="24"/>
    </w:rPr>
  </w:style>
  <w:style w:type="paragraph" w:customStyle="1" w:styleId="25">
    <w:name w:val="Abstract/Resumo JESTA"/>
    <w:basedOn w:val="1"/>
    <w:link w:val="28"/>
    <w:qFormat/>
    <w:uiPriority w:val="0"/>
    <w:pPr>
      <w:autoSpaceDE w:val="0"/>
      <w:autoSpaceDN w:val="0"/>
      <w:adjustRightInd w:val="0"/>
      <w:spacing w:before="120" w:after="0" w:line="240" w:lineRule="auto"/>
      <w:ind w:left="454" w:right="454"/>
      <w:jc w:val="both"/>
    </w:pPr>
    <w:rPr>
      <w:rFonts w:ascii="Times New Roman" w:hAnsi="Times New Roman" w:cs="Times New Roman"/>
      <w:i/>
      <w:sz w:val="24"/>
      <w:szCs w:val="24"/>
      <w:lang w:val="en-US"/>
    </w:rPr>
  </w:style>
  <w:style w:type="character" w:customStyle="1" w:styleId="26">
    <w:name w:val="E-mails Autores JESTA Char"/>
    <w:basedOn w:val="4"/>
    <w:link w:val="23"/>
    <w:qFormat/>
    <w:uiPriority w:val="0"/>
    <w:rPr>
      <w:rFonts w:ascii="Courier New" w:hAnsi="Courier New" w:cs="Courier New"/>
      <w:sz w:val="20"/>
      <w:szCs w:val="20"/>
    </w:rPr>
  </w:style>
  <w:style w:type="character" w:customStyle="1" w:styleId="27">
    <w:name w:val="Título 1 Char"/>
    <w:basedOn w:val="4"/>
    <w:link w:val="2"/>
    <w:qFormat/>
    <w:uiPriority w:val="9"/>
    <w:rPr>
      <w:rFonts w:asciiTheme="majorHAnsi" w:hAnsiTheme="majorHAnsi" w:eastAsiaTheme="majorEastAsia" w:cstheme="majorBidi"/>
      <w:color w:val="2F5597" w:themeColor="accent1" w:themeShade="BF"/>
      <w:sz w:val="32"/>
      <w:szCs w:val="32"/>
    </w:rPr>
  </w:style>
  <w:style w:type="character" w:customStyle="1" w:styleId="28">
    <w:name w:val="Abstract/Resumo JESTA Char"/>
    <w:basedOn w:val="4"/>
    <w:link w:val="25"/>
    <w:qFormat/>
    <w:uiPriority w:val="0"/>
    <w:rPr>
      <w:rFonts w:ascii="Times New Roman" w:hAnsi="Times New Roman" w:cs="Times New Roman"/>
      <w:i/>
      <w:sz w:val="24"/>
      <w:szCs w:val="24"/>
      <w:lang w:val="en-US"/>
    </w:rPr>
  </w:style>
  <w:style w:type="paragraph" w:customStyle="1" w:styleId="29">
    <w:name w:val="Título Seções e Parágrafos JESTA"/>
    <w:basedOn w:val="2"/>
    <w:link w:val="31"/>
    <w:qFormat/>
    <w:uiPriority w:val="0"/>
    <w:pPr>
      <w:numPr>
        <w:ilvl w:val="0"/>
        <w:numId w:val="1"/>
      </w:numPr>
      <w:spacing w:line="240" w:lineRule="auto"/>
    </w:pPr>
    <w:rPr>
      <w:rFonts w:ascii="Times New Roman" w:hAnsi="Times New Roman" w:cs="Times New Roman"/>
      <w:b/>
      <w:color w:val="auto"/>
      <w:sz w:val="26"/>
      <w:szCs w:val="26"/>
    </w:rPr>
  </w:style>
  <w:style w:type="paragraph" w:customStyle="1" w:styleId="30">
    <w:name w:val="Texto Seção e Parágrafo JESTA"/>
    <w:basedOn w:val="1"/>
    <w:link w:val="33"/>
    <w:qFormat/>
    <w:uiPriority w:val="0"/>
    <w:pPr>
      <w:autoSpaceDE w:val="0"/>
      <w:autoSpaceDN w:val="0"/>
      <w:adjustRightInd w:val="0"/>
      <w:spacing w:before="120" w:after="0" w:line="240" w:lineRule="auto"/>
      <w:ind w:firstLine="720"/>
      <w:jc w:val="both"/>
    </w:pPr>
    <w:rPr>
      <w:rFonts w:ascii="Times New Roman" w:hAnsi="Times New Roman" w:cs="Times New Roman"/>
      <w:sz w:val="24"/>
      <w:szCs w:val="24"/>
    </w:rPr>
  </w:style>
  <w:style w:type="character" w:customStyle="1" w:styleId="31">
    <w:name w:val="Título Seções e Parágrafos JESTA Char"/>
    <w:basedOn w:val="27"/>
    <w:link w:val="29"/>
    <w:qFormat/>
    <w:uiPriority w:val="0"/>
    <w:rPr>
      <w:rFonts w:ascii="Times New Roman" w:hAnsi="Times New Roman" w:cs="Times New Roman" w:eastAsiaTheme="majorEastAsia"/>
      <w:b/>
      <w:color w:val="2F5597" w:themeColor="accent1" w:themeShade="BF"/>
      <w:sz w:val="26"/>
      <w:szCs w:val="26"/>
    </w:rPr>
  </w:style>
  <w:style w:type="paragraph" w:customStyle="1" w:styleId="32">
    <w:name w:val="Título Subseções JESTA"/>
    <w:basedOn w:val="29"/>
    <w:link w:val="35"/>
    <w:qFormat/>
    <w:uiPriority w:val="0"/>
    <w:pPr>
      <w:numPr>
        <w:ilvl w:val="1"/>
      </w:numPr>
    </w:pPr>
    <w:rPr>
      <w:sz w:val="24"/>
      <w:szCs w:val="24"/>
    </w:rPr>
  </w:style>
  <w:style w:type="character" w:customStyle="1" w:styleId="33">
    <w:name w:val="Texto Seção e Parágrafo JESTA Char"/>
    <w:basedOn w:val="4"/>
    <w:link w:val="30"/>
    <w:qFormat/>
    <w:uiPriority w:val="0"/>
    <w:rPr>
      <w:rFonts w:ascii="Times New Roman" w:hAnsi="Times New Roman" w:cs="Times New Roman"/>
      <w:sz w:val="24"/>
      <w:szCs w:val="24"/>
    </w:rPr>
  </w:style>
  <w:style w:type="paragraph" w:customStyle="1" w:styleId="34">
    <w:name w:val="Legenda Figura 1 linha/Tabela JESTA"/>
    <w:basedOn w:val="30"/>
    <w:link w:val="37"/>
    <w:qFormat/>
    <w:uiPriority w:val="0"/>
    <w:pPr>
      <w:spacing w:after="120"/>
      <w:ind w:firstLine="0"/>
      <w:jc w:val="center"/>
    </w:pPr>
    <w:rPr>
      <w:rFonts w:ascii="Helvetica" w:hAnsi="Helvetica"/>
      <w:b/>
      <w:sz w:val="20"/>
      <w:szCs w:val="20"/>
    </w:rPr>
  </w:style>
  <w:style w:type="character" w:customStyle="1" w:styleId="35">
    <w:name w:val="Título Subseções JESTA Char"/>
    <w:basedOn w:val="31"/>
    <w:link w:val="32"/>
    <w:qFormat/>
    <w:uiPriority w:val="0"/>
    <w:rPr>
      <w:rFonts w:ascii="Times New Roman" w:hAnsi="Times New Roman" w:cs="Times New Roman" w:eastAsiaTheme="majorEastAsia"/>
      <w:color w:val="2F5597" w:themeColor="accent1" w:themeShade="BF"/>
      <w:sz w:val="24"/>
      <w:szCs w:val="24"/>
    </w:rPr>
  </w:style>
  <w:style w:type="paragraph" w:customStyle="1" w:styleId="36">
    <w:name w:val="Legenda Figura mais de 1 linha JESTA"/>
    <w:basedOn w:val="34"/>
    <w:link w:val="39"/>
    <w:qFormat/>
    <w:uiPriority w:val="0"/>
    <w:pPr>
      <w:ind w:left="454" w:right="454"/>
      <w:jc w:val="both"/>
    </w:pPr>
  </w:style>
  <w:style w:type="character" w:customStyle="1" w:styleId="37">
    <w:name w:val="Legenda Figura 1 linha/Tabela JESTA Char"/>
    <w:basedOn w:val="33"/>
    <w:link w:val="34"/>
    <w:qFormat/>
    <w:uiPriority w:val="0"/>
    <w:rPr>
      <w:rFonts w:ascii="Helvetica" w:hAnsi="Helvetica" w:cs="Times New Roman"/>
      <w:b/>
      <w:sz w:val="20"/>
      <w:szCs w:val="20"/>
    </w:rPr>
  </w:style>
  <w:style w:type="paragraph" w:customStyle="1" w:styleId="38">
    <w:name w:val="Referencias JESTA"/>
    <w:basedOn w:val="30"/>
    <w:link w:val="40"/>
    <w:qFormat/>
    <w:uiPriority w:val="0"/>
    <w:pPr>
      <w:ind w:left="284" w:hanging="284"/>
    </w:pPr>
    <w:rPr>
      <w:lang w:val="en-US"/>
    </w:rPr>
  </w:style>
  <w:style w:type="character" w:customStyle="1" w:styleId="39">
    <w:name w:val="Legenda Figura mais de 1 linha JESTA Char"/>
    <w:basedOn w:val="37"/>
    <w:link w:val="36"/>
    <w:qFormat/>
    <w:uiPriority w:val="0"/>
    <w:rPr>
      <w:rFonts w:ascii="Helvetica" w:hAnsi="Helvetica" w:cs="Times New Roman"/>
      <w:sz w:val="20"/>
      <w:szCs w:val="20"/>
    </w:rPr>
  </w:style>
  <w:style w:type="character" w:customStyle="1" w:styleId="40">
    <w:name w:val="Referencias JESTA Char"/>
    <w:basedOn w:val="33"/>
    <w:link w:val="38"/>
    <w:qFormat/>
    <w:uiPriority w:val="0"/>
    <w:rPr>
      <w:rFonts w:ascii="Times New Roman" w:hAnsi="Times New Roman" w:cs="Times New Roman"/>
      <w:sz w:val="24"/>
      <w:szCs w:val="24"/>
      <w:lang w:val="en-US"/>
    </w:rPr>
  </w:style>
  <w:style w:type="character" w:customStyle="1" w:styleId="41">
    <w:name w:val="Texto de balão Char"/>
    <w:basedOn w:val="4"/>
    <w:link w:val="13"/>
    <w:semiHidden/>
    <w:qFormat/>
    <w:uiPriority w:val="99"/>
    <w:rPr>
      <w:rFonts w:ascii="Tahoma" w:hAnsi="Tahoma" w:cs="Tahoma"/>
      <w:sz w:val="16"/>
      <w:szCs w:val="16"/>
    </w:rPr>
  </w:style>
  <w:style w:type="character" w:customStyle="1" w:styleId="42">
    <w:name w:val="Cabeçalho Char"/>
    <w:basedOn w:val="4"/>
    <w:link w:val="11"/>
    <w:qFormat/>
    <w:uiPriority w:val="99"/>
  </w:style>
  <w:style w:type="character" w:customStyle="1" w:styleId="43">
    <w:name w:val="Rodapé Char"/>
    <w:basedOn w:val="4"/>
    <w:link w:val="12"/>
    <w:uiPriority w:val="99"/>
  </w:style>
  <w:style w:type="character" w:customStyle="1" w:styleId="44">
    <w:name w:val="Texto de nota de rodapé Char"/>
    <w:basedOn w:val="4"/>
    <w:link w:val="14"/>
    <w:semiHidden/>
    <w:qFormat/>
    <w:uiPriority w:val="99"/>
    <w:rPr>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83677A8-C027-4615-946A-AF79EA36575C}">
  <ds:schemaRefs/>
</ds:datastoreItem>
</file>

<file path=docProps/app.xml><?xml version="1.0" encoding="utf-8"?>
<Properties xmlns="http://schemas.openxmlformats.org/officeDocument/2006/extended-properties" xmlns:vt="http://schemas.openxmlformats.org/officeDocument/2006/docPropsVTypes">
  <Template>Normal</Template>
  <Pages>3</Pages>
  <Words>897</Words>
  <Characters>4847</Characters>
  <Lines>40</Lines>
  <Paragraphs>11</Paragraphs>
  <TotalTime>11</TotalTime>
  <ScaleCrop>false</ScaleCrop>
  <LinksUpToDate>false</LinksUpToDate>
  <CharactersWithSpaces>5733</CharactersWithSpaces>
  <Application>WPS Office_12.1.0.27458_F1E327BC-269C-435d-A152-05C5408002CA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2018-12-17T22:26:00Z</dcterms:created>
  <dc:creator>Paulo Corrêa Jr.</dc:creator>
  <cp:lastModifiedBy>JOCENIR BOITA</cp:lastModifiedBy>
  <cp:lastPrinted>2019-06-03T18:26:00Z</cp:lastPrinted>
  <dcterms:modified xsi:type="dcterms:W3CDTF">2026-07-30T06:25:44Z</dcterms:modified>
  <dc:subject>Instructions for preparing manuscripts for JESTA</dc:subject>
  <dc:title>JESTA Submission Template - English</dc:title>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eyJoZGlkIjoiYTMwNWM2MzkwNTg0OGRhOTA1YmU5MTA3Yjg2OTkyYTEiLCJ1c2VySWQiOiIxMjU0NDIxODczOTQzIn0=</vt:lpwstr>
  </property>
  <property fmtid="{D5CDD505-2E9C-101B-9397-08002B2CF9AE}" pid="3" name="KSOProductBuildVer">
    <vt:lpwstr>1046-12.1.0.27458</vt:lpwstr>
  </property>
  <property fmtid="{D5CDD505-2E9C-101B-9397-08002B2CF9AE}" pid="4" name="ICV">
    <vt:lpwstr>16003977CB5F4DABA282341602C86641_13</vt:lpwstr>
  </property>
</Properties>
</file>